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B63A5" w14:textId="77C6BC00" w:rsidR="00B95E0B" w:rsidRPr="00B95E0B" w:rsidRDefault="00B95E0B" w:rsidP="00B95E0B">
      <w:pPr>
        <w:bidi/>
      </w:pPr>
    </w:p>
    <w:p w14:paraId="6D3A97AA" w14:textId="77777777" w:rsidR="00B95E0B" w:rsidRPr="00FF61F9" w:rsidRDefault="00B95E0B" w:rsidP="00B95E0B">
      <w:pPr>
        <w:bidi/>
        <w:rPr>
          <w:b/>
          <w:bCs/>
          <w:sz w:val="40"/>
          <w:szCs w:val="40"/>
        </w:rPr>
      </w:pPr>
      <w:r w:rsidRPr="00FF61F9">
        <w:rPr>
          <w:b/>
          <w:bCs/>
          <w:sz w:val="40"/>
          <w:szCs w:val="40"/>
          <w:rtl/>
        </w:rPr>
        <w:t>تمكين المجتمع من خلال الشراكات: التعاون بين الهيئة العامة للتعليم التطبيقي والتدريب والمنظمات غير الحكومية لتحقيق أهداف التنمية المستدامة</w:t>
      </w:r>
    </w:p>
    <w:p w14:paraId="7BD95615" w14:textId="6116E181" w:rsidR="00B95E0B" w:rsidRPr="004C109E" w:rsidRDefault="00B95E0B" w:rsidP="00B95E0B">
      <w:pPr>
        <w:bidi/>
      </w:pPr>
      <w:r w:rsidRPr="004C109E">
        <w:rPr>
          <w:rtl/>
        </w:rPr>
        <w:t>تتبنى الهيئة العامة للتعليم التطبيقي والتدريب</w:t>
      </w:r>
      <w:r w:rsidRPr="004C109E">
        <w:t xml:space="preserve"> (PAAET) </w:t>
      </w:r>
      <w:r w:rsidRPr="004C109E">
        <w:rPr>
          <w:rtl/>
        </w:rPr>
        <w:t>نهجاً استراتيجياً في بناء شبكة من الشراكات المؤسسية مع المنظمات غير الحكومية</w:t>
      </w:r>
      <w:r w:rsidRPr="004C109E">
        <w:t xml:space="preserve"> (NGOs)</w:t>
      </w:r>
      <w:r w:rsidRPr="004C109E">
        <w:rPr>
          <w:rtl/>
        </w:rPr>
        <w:t>، بهدف تحويل المعرفة الأكاديمية إلى أثر ملموس في المجتمع</w:t>
      </w:r>
      <w:r w:rsidRPr="004C109E">
        <w:t>.</w:t>
      </w:r>
      <w:r w:rsidRPr="004C109E">
        <w:br/>
      </w:r>
      <w:r w:rsidRPr="004C109E">
        <w:rPr>
          <w:rtl/>
        </w:rPr>
        <w:t xml:space="preserve">ومن خلال الربط بين التعليم والبحث العلمي والعمل التطوعي، تؤسس الهيئة نموذجاً تعاونياً يضمن أن تسهم جميع مبادراتها سواء كانت بحثاً تطبيقياً، أو خدمة مجتمعية، أو تطويراً للمناهج الدراسية </w:t>
      </w:r>
      <w:r w:rsidRPr="004C109E">
        <w:t xml:space="preserve">— </w:t>
      </w:r>
      <w:r w:rsidRPr="004C109E">
        <w:rPr>
          <w:rtl/>
        </w:rPr>
        <w:t>في تحقيق أهداف التنمية المستدامة</w:t>
      </w:r>
      <w:r w:rsidRPr="004C109E">
        <w:t xml:space="preserve"> (SDGs) </w:t>
      </w:r>
      <w:r w:rsidRPr="004C109E">
        <w:rPr>
          <w:rtl/>
        </w:rPr>
        <w:t>وتعزيز رؤية الكويت 2035</w:t>
      </w:r>
      <w:r w:rsidRPr="004C109E">
        <w:t>.</w:t>
      </w:r>
    </w:p>
    <w:p w14:paraId="5BC8513F" w14:textId="4ECBB655" w:rsidR="00B95E0B" w:rsidRPr="004C109E" w:rsidRDefault="009F684F" w:rsidP="00B95E0B">
      <w:pPr>
        <w:bidi/>
      </w:pPr>
      <w:r>
        <w:rPr>
          <w:rFonts w:hint="cs"/>
          <w:noProof/>
          <w:lang w:bidi="ar-KW"/>
        </w:rPr>
        <w:drawing>
          <wp:anchor distT="0" distB="0" distL="114300" distR="114300" simplePos="0" relativeHeight="251658240" behindDoc="0" locked="0" layoutInCell="1" allowOverlap="1" wp14:anchorId="6F3B839F" wp14:editId="7837AFF6">
            <wp:simplePos x="0" y="0"/>
            <wp:positionH relativeFrom="column">
              <wp:posOffset>1359059</wp:posOffset>
            </wp:positionH>
            <wp:positionV relativeFrom="paragraph">
              <wp:posOffset>495935</wp:posOffset>
            </wp:positionV>
            <wp:extent cx="3443288" cy="1806931"/>
            <wp:effectExtent l="0" t="0" r="5080" b="3175"/>
            <wp:wrapNone/>
            <wp:docPr id="1112487029" name="Picture 1" descr="A group of men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87029" name="Picture 1" descr="A group of men in a lab&#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3288" cy="1806931"/>
                    </a:xfrm>
                    <a:prstGeom prst="rect">
                      <a:avLst/>
                    </a:prstGeom>
                  </pic:spPr>
                </pic:pic>
              </a:graphicData>
            </a:graphic>
            <wp14:sizeRelH relativeFrom="margin">
              <wp14:pctWidth>0</wp14:pctWidth>
            </wp14:sizeRelH>
            <wp14:sizeRelV relativeFrom="margin">
              <wp14:pctHeight>0</wp14:pctHeight>
            </wp14:sizeRelV>
          </wp:anchor>
        </w:drawing>
      </w:r>
      <w:r w:rsidR="00B95E0B" w:rsidRPr="004C109E">
        <w:rPr>
          <w:rtl/>
        </w:rPr>
        <w:t>بهذه الشراكات، تؤكد الهيئة دورها كـ جسر يربط بين التعليم الأكاديمي والمجتمع المدني، لتوحيد الجهود نحو إيجاد حلول جماعية للتحديات الوطنية والعالمية</w:t>
      </w:r>
      <w:r w:rsidR="00B95E0B" w:rsidRPr="004C109E">
        <w:t>.</w:t>
      </w:r>
    </w:p>
    <w:p w14:paraId="28967B1A" w14:textId="2DD7E728" w:rsidR="00B95E0B" w:rsidRDefault="00B95E0B" w:rsidP="00B95E0B">
      <w:pPr>
        <w:bidi/>
        <w:rPr>
          <w:lang w:bidi="ar-KW"/>
        </w:rPr>
      </w:pPr>
    </w:p>
    <w:p w14:paraId="76F28173" w14:textId="28998A0D" w:rsidR="009F684F" w:rsidRDefault="009F684F" w:rsidP="009F684F">
      <w:pPr>
        <w:bidi/>
      </w:pPr>
    </w:p>
    <w:p w14:paraId="1FEA379E" w14:textId="1E0C37E7" w:rsidR="009F684F" w:rsidRDefault="009F684F" w:rsidP="009F684F">
      <w:pPr>
        <w:bidi/>
      </w:pPr>
    </w:p>
    <w:p w14:paraId="6369EC69" w14:textId="1D4129ED" w:rsidR="009F684F" w:rsidRDefault="009F684F" w:rsidP="009F684F">
      <w:pPr>
        <w:bidi/>
      </w:pPr>
    </w:p>
    <w:p w14:paraId="0C4C11DB" w14:textId="77777777" w:rsidR="009F684F" w:rsidRDefault="009F684F" w:rsidP="009F684F">
      <w:pPr>
        <w:bidi/>
        <w:rPr>
          <w:rtl/>
        </w:rPr>
      </w:pPr>
    </w:p>
    <w:p w14:paraId="6971AA32" w14:textId="77777777" w:rsidR="009F684F" w:rsidRDefault="009F684F" w:rsidP="009F684F">
      <w:pPr>
        <w:bidi/>
        <w:rPr>
          <w:rtl/>
        </w:rPr>
      </w:pPr>
    </w:p>
    <w:p w14:paraId="01FF2181" w14:textId="4A102AF2" w:rsidR="009F684F" w:rsidRPr="009F684F" w:rsidRDefault="009F684F" w:rsidP="009F684F">
      <w:pPr>
        <w:bidi/>
        <w:jc w:val="center"/>
        <w:rPr>
          <w:b/>
          <w:bCs/>
          <w:rtl/>
        </w:rPr>
      </w:pPr>
      <w:r w:rsidRPr="009F684F">
        <w:rPr>
          <w:b/>
          <w:bCs/>
          <w:rtl/>
        </w:rPr>
        <w:t>في إطار التعاون المستمر بين الهيئات التعليمية، استقبلت الهيئة العامة للبيئة طلبة الهيئة العامة للتعليم التطبيقي والتدريب ضمن البرنامج الميداني في مختبرات الفحوصات الكيميائية لتنمية مهاراتهم العملية والتطبيقية اللازمة للنجاح في سوق العمل</w:t>
      </w:r>
      <w:r w:rsidRPr="009F684F">
        <w:rPr>
          <w:b/>
          <w:bCs/>
        </w:rPr>
        <w:t>.</w:t>
      </w:r>
    </w:p>
    <w:p w14:paraId="42053301" w14:textId="77777777" w:rsidR="009F684F" w:rsidRDefault="009F684F" w:rsidP="009F684F">
      <w:pPr>
        <w:bidi/>
      </w:pPr>
    </w:p>
    <w:p w14:paraId="3A87E15B" w14:textId="77777777" w:rsidR="009F684F" w:rsidRPr="00B95E0B" w:rsidRDefault="009F684F" w:rsidP="009F684F">
      <w:pPr>
        <w:bidi/>
      </w:pPr>
    </w:p>
    <w:p w14:paraId="2FFD4E5E" w14:textId="77777777" w:rsidR="00B95E0B" w:rsidRPr="00B95E0B" w:rsidRDefault="00B95E0B" w:rsidP="00B95E0B">
      <w:pPr>
        <w:bidi/>
        <w:rPr>
          <w:b/>
          <w:bCs/>
        </w:rPr>
      </w:pPr>
      <w:r w:rsidRPr="00B95E0B">
        <w:rPr>
          <w:b/>
          <w:bCs/>
          <w:rtl/>
        </w:rPr>
        <w:t>برامج العمل التطوعي الطلابي – المشاركة المدنية في الميدان</w:t>
      </w:r>
    </w:p>
    <w:p w14:paraId="23B42F49" w14:textId="77777777" w:rsidR="00B95E0B" w:rsidRPr="004C109E" w:rsidRDefault="00B95E0B" w:rsidP="00B95E0B">
      <w:pPr>
        <w:bidi/>
      </w:pPr>
      <w:r w:rsidRPr="004C109E">
        <w:rPr>
          <w:rtl/>
        </w:rPr>
        <w:t>تعقد الهيئة اتفاقيات تعاون رسمية مع منظمات وطنية مثل جمعية حماية البيئة الكويتية وبنك الطعام الكويتي لتوفير فرص تعلم وخدمة مجتمعية معتمدة أكاديمياً</w:t>
      </w:r>
      <w:r w:rsidRPr="004C109E">
        <w:t>.</w:t>
      </w:r>
    </w:p>
    <w:p w14:paraId="5286D3C4" w14:textId="77777777" w:rsidR="00B95E0B" w:rsidRPr="004C109E" w:rsidRDefault="00B95E0B" w:rsidP="00B95E0B">
      <w:pPr>
        <w:bidi/>
      </w:pPr>
      <w:r w:rsidRPr="004C109E">
        <w:rPr>
          <w:rtl/>
        </w:rPr>
        <w:t>يشارك الطلبة في مشاريع تخدم أهداف التنمية المستدامة، منها</w:t>
      </w:r>
      <w:r w:rsidRPr="004C109E">
        <w:t>:</w:t>
      </w:r>
    </w:p>
    <w:p w14:paraId="1976F4A6" w14:textId="66783452" w:rsidR="00B95E0B" w:rsidRPr="004C109E" w:rsidRDefault="00B95E0B" w:rsidP="00B95E0B">
      <w:pPr>
        <w:numPr>
          <w:ilvl w:val="0"/>
          <w:numId w:val="1"/>
        </w:numPr>
        <w:bidi/>
      </w:pPr>
      <w:r w:rsidRPr="004C109E">
        <w:rPr>
          <w:rtl/>
        </w:rPr>
        <w:t xml:space="preserve">زراعة </w:t>
      </w:r>
      <w:r w:rsidR="009F684F">
        <w:rPr>
          <w:rFonts w:hint="cs"/>
          <w:rtl/>
          <w:lang w:bidi="ar-KW"/>
        </w:rPr>
        <w:t>ال</w:t>
      </w:r>
      <w:r w:rsidRPr="004C109E">
        <w:rPr>
          <w:rtl/>
        </w:rPr>
        <w:t>أشجار واستعادة النظم البيئية الساحلية (الأهداف 13 و15)</w:t>
      </w:r>
    </w:p>
    <w:p w14:paraId="0394541B" w14:textId="77777777" w:rsidR="00B95E0B" w:rsidRPr="004C109E" w:rsidRDefault="00B95E0B" w:rsidP="00B95E0B">
      <w:pPr>
        <w:numPr>
          <w:ilvl w:val="0"/>
          <w:numId w:val="1"/>
        </w:numPr>
        <w:bidi/>
      </w:pPr>
      <w:r w:rsidRPr="004C109E">
        <w:rPr>
          <w:rtl/>
        </w:rPr>
        <w:t>مبادرات الأمن الغذائي وتوزيع المساعدات (الهدف 2)</w:t>
      </w:r>
    </w:p>
    <w:p w14:paraId="6C6B5471" w14:textId="77777777" w:rsidR="00B95E0B" w:rsidRPr="004C109E" w:rsidRDefault="00B95E0B" w:rsidP="00B95E0B">
      <w:pPr>
        <w:numPr>
          <w:ilvl w:val="0"/>
          <w:numId w:val="1"/>
        </w:numPr>
        <w:bidi/>
      </w:pPr>
      <w:r w:rsidRPr="004C109E">
        <w:rPr>
          <w:rtl/>
        </w:rPr>
        <w:lastRenderedPageBreak/>
        <w:t>برامج التدريب الرقمي لكبار السن (الهدف 4)</w:t>
      </w:r>
    </w:p>
    <w:p w14:paraId="6C935B93" w14:textId="45DF17EE" w:rsidR="00B95E0B" w:rsidRPr="004C109E" w:rsidRDefault="00B95E0B" w:rsidP="00B95E0B">
      <w:pPr>
        <w:bidi/>
      </w:pPr>
      <w:r w:rsidRPr="004C109E">
        <w:rPr>
          <w:rtl/>
        </w:rPr>
        <w:t>كما يقوم فريق سفراء الصحة في الهيئة بالتعاون مع الجمعيات الأهلية بتنظيم حملات فحص صحي مجانية وورش توعوية لرفع الوعي المجتمعي بالصحة العامة، مما يربط بين التعلم التطبيقي وخدمة المجتمع</w:t>
      </w:r>
      <w:r w:rsidRPr="004C109E">
        <w:t>.</w:t>
      </w:r>
    </w:p>
    <w:p w14:paraId="15483268" w14:textId="1AA5DEA1" w:rsidR="00B95E0B" w:rsidRDefault="009F684F" w:rsidP="00B95E0B">
      <w:pPr>
        <w:bidi/>
        <w:rPr>
          <w:rtl/>
        </w:rPr>
      </w:pPr>
      <w:r>
        <w:rPr>
          <w:noProof/>
        </w:rPr>
        <w:drawing>
          <wp:anchor distT="0" distB="0" distL="114300" distR="114300" simplePos="0" relativeHeight="251660288" behindDoc="0" locked="0" layoutInCell="1" allowOverlap="1" wp14:anchorId="13ED6B6D" wp14:editId="65FC2F50">
            <wp:simplePos x="0" y="0"/>
            <wp:positionH relativeFrom="column">
              <wp:posOffset>2007235</wp:posOffset>
            </wp:positionH>
            <wp:positionV relativeFrom="paragraph">
              <wp:posOffset>187960</wp:posOffset>
            </wp:positionV>
            <wp:extent cx="3055231" cy="3066731"/>
            <wp:effectExtent l="0" t="0" r="0" b="635"/>
            <wp:wrapNone/>
            <wp:docPr id="1598771939" name="Picture 2" descr="A person holding a potted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1939" name="Picture 2" descr="A person holding a potted plan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5231" cy="3066731"/>
                    </a:xfrm>
                    <a:prstGeom prst="rect">
                      <a:avLst/>
                    </a:prstGeom>
                  </pic:spPr>
                </pic:pic>
              </a:graphicData>
            </a:graphic>
            <wp14:sizeRelH relativeFrom="margin">
              <wp14:pctWidth>0</wp14:pctWidth>
            </wp14:sizeRelH>
            <wp14:sizeRelV relativeFrom="margin">
              <wp14:pctHeight>0</wp14:pctHeight>
            </wp14:sizeRelV>
          </wp:anchor>
        </w:drawing>
      </w:r>
    </w:p>
    <w:p w14:paraId="2C7817A6" w14:textId="77777777" w:rsidR="009F684F" w:rsidRDefault="009F684F" w:rsidP="009F684F">
      <w:pPr>
        <w:bidi/>
        <w:rPr>
          <w:rtl/>
        </w:rPr>
      </w:pPr>
    </w:p>
    <w:p w14:paraId="4E1DD8CF" w14:textId="77777777" w:rsidR="009F684F" w:rsidRDefault="009F684F" w:rsidP="009F684F">
      <w:pPr>
        <w:bidi/>
        <w:rPr>
          <w:rtl/>
        </w:rPr>
      </w:pPr>
    </w:p>
    <w:p w14:paraId="065A65A4" w14:textId="77777777" w:rsidR="009F684F" w:rsidRDefault="009F684F" w:rsidP="009F684F">
      <w:pPr>
        <w:bidi/>
        <w:rPr>
          <w:rtl/>
        </w:rPr>
      </w:pPr>
    </w:p>
    <w:p w14:paraId="05D02D76" w14:textId="77777777" w:rsidR="009F684F" w:rsidRDefault="009F684F" w:rsidP="009F684F">
      <w:pPr>
        <w:bidi/>
        <w:rPr>
          <w:rtl/>
        </w:rPr>
      </w:pPr>
    </w:p>
    <w:p w14:paraId="466C9DCF" w14:textId="77777777" w:rsidR="009F684F" w:rsidRDefault="009F684F" w:rsidP="009F684F">
      <w:pPr>
        <w:bidi/>
        <w:rPr>
          <w:rtl/>
        </w:rPr>
      </w:pPr>
    </w:p>
    <w:p w14:paraId="1B9915B0" w14:textId="77777777" w:rsidR="009F684F" w:rsidRDefault="009F684F" w:rsidP="009F684F">
      <w:pPr>
        <w:bidi/>
        <w:rPr>
          <w:rtl/>
        </w:rPr>
      </w:pPr>
    </w:p>
    <w:p w14:paraId="1FB6597A" w14:textId="77777777" w:rsidR="009F684F" w:rsidRDefault="009F684F" w:rsidP="009F684F">
      <w:pPr>
        <w:bidi/>
        <w:rPr>
          <w:rtl/>
        </w:rPr>
      </w:pPr>
    </w:p>
    <w:p w14:paraId="7BEB6FA4" w14:textId="77777777" w:rsidR="009F684F" w:rsidRDefault="009F684F" w:rsidP="009F684F">
      <w:pPr>
        <w:bidi/>
        <w:rPr>
          <w:rtl/>
        </w:rPr>
      </w:pPr>
    </w:p>
    <w:p w14:paraId="76DB3625" w14:textId="77777777" w:rsidR="009F684F" w:rsidRDefault="009F684F" w:rsidP="009F684F">
      <w:pPr>
        <w:bidi/>
        <w:rPr>
          <w:rtl/>
        </w:rPr>
      </w:pPr>
    </w:p>
    <w:p w14:paraId="23CA58C3" w14:textId="77777777" w:rsidR="009F684F" w:rsidRDefault="009F684F" w:rsidP="009F684F">
      <w:pPr>
        <w:bidi/>
        <w:rPr>
          <w:rtl/>
        </w:rPr>
      </w:pPr>
    </w:p>
    <w:p w14:paraId="72E60050" w14:textId="292F95D2" w:rsidR="009F684F" w:rsidRPr="009F684F" w:rsidRDefault="009F684F" w:rsidP="009F684F">
      <w:pPr>
        <w:bidi/>
        <w:jc w:val="center"/>
        <w:rPr>
          <w:b/>
          <w:bCs/>
          <w:rtl/>
        </w:rPr>
      </w:pPr>
      <w:r w:rsidRPr="009F684F">
        <w:br/>
      </w:r>
      <w:r w:rsidRPr="009F684F">
        <w:rPr>
          <w:b/>
          <w:bCs/>
          <w:rtl/>
        </w:rPr>
        <w:t>تعزز الهيئة العامة للتعليم التطبيقي والتدريب الوعي البيئي من خلال شراكات مع المنظمات غير الحكومية والمجموعات المجتمعية، بهدف تحفيز العمل الجماعي نحو مستقبل أكثر خضرة واستدامة</w:t>
      </w:r>
      <w:r w:rsidRPr="009F684F">
        <w:rPr>
          <w:b/>
          <w:bCs/>
        </w:rPr>
        <w:t>.</w:t>
      </w:r>
    </w:p>
    <w:p w14:paraId="1F6F14FF" w14:textId="77777777" w:rsidR="009F684F" w:rsidRDefault="009F684F" w:rsidP="009F684F">
      <w:pPr>
        <w:bidi/>
        <w:rPr>
          <w:rtl/>
        </w:rPr>
      </w:pPr>
    </w:p>
    <w:p w14:paraId="2974871F" w14:textId="77777777" w:rsidR="009F684F" w:rsidRPr="00B95E0B" w:rsidRDefault="009F684F" w:rsidP="009F684F">
      <w:pPr>
        <w:bidi/>
      </w:pPr>
    </w:p>
    <w:p w14:paraId="0DC28DA3" w14:textId="77777777" w:rsidR="00B95E0B" w:rsidRPr="00B95E0B" w:rsidRDefault="00B95E0B" w:rsidP="00B95E0B">
      <w:pPr>
        <w:bidi/>
        <w:rPr>
          <w:b/>
          <w:bCs/>
        </w:rPr>
      </w:pPr>
      <w:r w:rsidRPr="00B95E0B">
        <w:rPr>
          <w:b/>
          <w:bCs/>
          <w:rtl/>
        </w:rPr>
        <w:t>بحوث تطبيقية بالشراكة مع المجتمع المدني</w:t>
      </w:r>
    </w:p>
    <w:p w14:paraId="7BC04F1F" w14:textId="77777777" w:rsidR="00B95E0B" w:rsidRPr="004C109E" w:rsidRDefault="00B95E0B" w:rsidP="00B95E0B">
      <w:pPr>
        <w:bidi/>
      </w:pPr>
      <w:r w:rsidRPr="004C109E">
        <w:rPr>
          <w:rtl/>
        </w:rPr>
        <w:t>تدمج الهيئة مفهوم البحث التشاركي المجتمعي</w:t>
      </w:r>
      <w:r w:rsidRPr="004C109E">
        <w:t xml:space="preserve"> (CBPR) </w:t>
      </w:r>
      <w:r w:rsidRPr="004C109E">
        <w:rPr>
          <w:rtl/>
        </w:rPr>
        <w:t>ضمن إطارها الأكاديمي لضمان أن تكون البحوث موجهة نحو قضايا المجتمع الحقيقية</w:t>
      </w:r>
      <w:r w:rsidRPr="004C109E">
        <w:t>.</w:t>
      </w:r>
    </w:p>
    <w:p w14:paraId="1BA85F36" w14:textId="77777777" w:rsidR="00B95E0B" w:rsidRPr="004C109E" w:rsidRDefault="00B95E0B" w:rsidP="00B95E0B">
      <w:pPr>
        <w:numPr>
          <w:ilvl w:val="0"/>
          <w:numId w:val="2"/>
        </w:numPr>
        <w:bidi/>
      </w:pPr>
      <w:r w:rsidRPr="004C109E">
        <w:rPr>
          <w:rtl/>
        </w:rPr>
        <w:t>تتعاون كلية العلوم الصحية مع منظمات دعم المرضى في دراسات حول إدارة الأمراض المزمنة والصحة النفسية (الهدف 3)</w:t>
      </w:r>
      <w:r w:rsidRPr="004C109E">
        <w:t>.</w:t>
      </w:r>
    </w:p>
    <w:p w14:paraId="25595357" w14:textId="77777777" w:rsidR="00B95E0B" w:rsidRPr="004C109E" w:rsidRDefault="00B95E0B" w:rsidP="00B95E0B">
      <w:pPr>
        <w:numPr>
          <w:ilvl w:val="0"/>
          <w:numId w:val="2"/>
        </w:numPr>
        <w:bidi/>
      </w:pPr>
      <w:r w:rsidRPr="004C109E">
        <w:rPr>
          <w:rtl/>
        </w:rPr>
        <w:t>يعمل أعضاء هيئة التدريس في مجالات التربية والعلوم الاجتماعية مع جمعيات تُعنى بتمكين ذوي الإعاقة والتعليم الشامل (الهدف 10)</w:t>
      </w:r>
      <w:r w:rsidRPr="004C109E">
        <w:t>.</w:t>
      </w:r>
    </w:p>
    <w:p w14:paraId="6EDEF756" w14:textId="6A981E63" w:rsidR="00B95E0B" w:rsidRPr="004C109E" w:rsidRDefault="00B95E0B" w:rsidP="00B95E0B">
      <w:pPr>
        <w:bidi/>
      </w:pPr>
      <w:r w:rsidRPr="004C109E">
        <w:rPr>
          <w:rtl/>
        </w:rPr>
        <w:t>تُستخدم نتائج هذه البحوث لدعم المنظمات الأهلية في تصميم حملات توعوية قائمة على البيانات والمطالبة بإصلاحات قائمة على الأدلة العلمية، مما يُحوِّل المعرفة الأكاديمية إلى أثر اجتماعي فعلي</w:t>
      </w:r>
      <w:r w:rsidRPr="004C109E">
        <w:t>.</w:t>
      </w:r>
    </w:p>
    <w:p w14:paraId="3A947057" w14:textId="68D29E32" w:rsidR="00B95E0B" w:rsidRPr="00B95E0B" w:rsidRDefault="00B95E0B" w:rsidP="00B95E0B">
      <w:pPr>
        <w:bidi/>
      </w:pPr>
    </w:p>
    <w:p w14:paraId="6BA67C11" w14:textId="77777777" w:rsidR="00B95E0B" w:rsidRPr="00B95E0B" w:rsidRDefault="00B95E0B" w:rsidP="00B95E0B">
      <w:pPr>
        <w:bidi/>
        <w:rPr>
          <w:b/>
          <w:bCs/>
        </w:rPr>
      </w:pPr>
      <w:r w:rsidRPr="00B95E0B">
        <w:rPr>
          <w:b/>
          <w:bCs/>
          <w:rtl/>
        </w:rPr>
        <w:lastRenderedPageBreak/>
        <w:t>تطوير الموارد التعليمية للمجتمع والمدارس</w:t>
      </w:r>
    </w:p>
    <w:p w14:paraId="6CF2766F" w14:textId="77777777" w:rsidR="00B95E0B" w:rsidRPr="004C109E" w:rsidRDefault="00B95E0B" w:rsidP="00B95E0B">
      <w:pPr>
        <w:bidi/>
      </w:pPr>
      <w:r w:rsidRPr="004C109E">
        <w:rPr>
          <w:rtl/>
        </w:rPr>
        <w:t>تعمل كلية التربية الأساسية في الهيئة بالتعاون مع منظمات تعليمية غير حكومية على إعداد موارد تعليمية مفتوحة</w:t>
      </w:r>
      <w:r w:rsidRPr="004C109E">
        <w:t xml:space="preserve"> (OER) </w:t>
      </w:r>
      <w:r w:rsidRPr="004C109E">
        <w:rPr>
          <w:rtl/>
        </w:rPr>
        <w:t>متوافقة مع المناهج الوطنية الكويتية</w:t>
      </w:r>
      <w:r w:rsidRPr="004C109E">
        <w:t>.</w:t>
      </w:r>
    </w:p>
    <w:p w14:paraId="2CB66DA5" w14:textId="77777777" w:rsidR="00B95E0B" w:rsidRPr="004C109E" w:rsidRDefault="00B95E0B" w:rsidP="00B95E0B">
      <w:pPr>
        <w:bidi/>
      </w:pPr>
      <w:r w:rsidRPr="004C109E">
        <w:rPr>
          <w:rtl/>
        </w:rPr>
        <w:t>تشمل هذه الموارد خطط دروس، ومواد متعددة الوسائط، وأنشطة تفاعلية تُعزز مفاهيم</w:t>
      </w:r>
      <w:r w:rsidRPr="004C109E">
        <w:t>:</w:t>
      </w:r>
    </w:p>
    <w:p w14:paraId="6D992D61" w14:textId="77777777" w:rsidR="00B95E0B" w:rsidRPr="004C109E" w:rsidRDefault="00B95E0B" w:rsidP="00B95E0B">
      <w:pPr>
        <w:numPr>
          <w:ilvl w:val="0"/>
          <w:numId w:val="3"/>
        </w:numPr>
        <w:bidi/>
      </w:pPr>
      <w:r w:rsidRPr="004C109E">
        <w:rPr>
          <w:rtl/>
        </w:rPr>
        <w:t>ترشيد استهلاك المياه (الهدف 6)</w:t>
      </w:r>
    </w:p>
    <w:p w14:paraId="286EC54C" w14:textId="77777777" w:rsidR="00B95E0B" w:rsidRPr="004C109E" w:rsidRDefault="00B95E0B" w:rsidP="00B95E0B">
      <w:pPr>
        <w:numPr>
          <w:ilvl w:val="0"/>
          <w:numId w:val="3"/>
        </w:numPr>
        <w:bidi/>
      </w:pPr>
      <w:r w:rsidRPr="004C109E">
        <w:rPr>
          <w:rtl/>
        </w:rPr>
        <w:t>الاستهلاك والإنتاج المسؤول (الهدف 12)</w:t>
      </w:r>
    </w:p>
    <w:p w14:paraId="3C93AD2E" w14:textId="77777777" w:rsidR="00B95E0B" w:rsidRPr="004C109E" w:rsidRDefault="00B95E0B" w:rsidP="00B95E0B">
      <w:pPr>
        <w:numPr>
          <w:ilvl w:val="0"/>
          <w:numId w:val="3"/>
        </w:numPr>
        <w:bidi/>
      </w:pPr>
      <w:r w:rsidRPr="004C109E">
        <w:rPr>
          <w:rtl/>
        </w:rPr>
        <w:t>المواطنة البيئية والوعي بالاستدامة (الهدف 4.7)</w:t>
      </w:r>
    </w:p>
    <w:p w14:paraId="08679CE0" w14:textId="77777777" w:rsidR="00B95E0B" w:rsidRPr="004C109E" w:rsidRDefault="00B95E0B" w:rsidP="00B95E0B">
      <w:pPr>
        <w:bidi/>
      </w:pPr>
      <w:r w:rsidRPr="004C109E">
        <w:rPr>
          <w:rtl/>
        </w:rPr>
        <w:t>كما يشارك طلبة قسم الإعلام والاتصال في إنتاج حملات توعية وأفلام قصيرة بالتعاون مع جمعيات بيئية حول الحد من التلوث البلاستيكي، وإعادة التدوير، والحفاظ على التنوع البيولوجي، مما يُسهم في تعزيز الثقافة البيئية الوطنية</w:t>
      </w:r>
      <w:r w:rsidRPr="004C109E">
        <w:t>.</w:t>
      </w:r>
    </w:p>
    <w:p w14:paraId="52C801D1" w14:textId="2B99E41B" w:rsidR="00B95E0B" w:rsidRDefault="00B32486" w:rsidP="00B32486">
      <w:pPr>
        <w:bidi/>
      </w:pPr>
      <w:r w:rsidRPr="00B32486">
        <w:br/>
      </w:r>
      <w:r w:rsidRPr="00B32486">
        <w:rPr>
          <w:rtl/>
        </w:rPr>
        <w:t xml:space="preserve">يقدّم </w:t>
      </w:r>
      <w:r w:rsidRPr="00B32486">
        <w:rPr>
          <w:b/>
          <w:bCs/>
          <w:rtl/>
        </w:rPr>
        <w:t>تقرير الهيئة العامة للتعليم التطبيقي والتدريب</w:t>
      </w:r>
      <w:r w:rsidRPr="00B32486">
        <w:rPr>
          <w:rtl/>
        </w:rPr>
        <w:t xml:space="preserve"> عرضًا شاملاً لشراكاتها المحلية والدولية ومبادراتها المرتبطة بأهداف التنمية المستدامة، وبرامجها لبناء القدرات وتعزيز التعليم التطبيقي والفني في دولة الكويت</w:t>
      </w:r>
      <w:r w:rsidRPr="00B32486">
        <w:t>.</w:t>
      </w:r>
      <w:r w:rsidRPr="00B32486">
        <w:br/>
      </w:r>
      <w:r>
        <w:t>]</w:t>
      </w:r>
      <w:r w:rsidRPr="00B32486">
        <w:rPr>
          <w:rtl/>
        </w:rPr>
        <w:t>تحميل التقرير الكامل</w:t>
      </w:r>
      <w:r w:rsidRPr="00B32486">
        <w:t xml:space="preserve"> – </w:t>
      </w:r>
      <w:r w:rsidRPr="00B32486">
        <w:rPr>
          <w:i/>
          <w:iCs/>
          <w:rtl/>
        </w:rPr>
        <w:t>الهيئة العامة للتعليم التطبيقي والتدريب: نحو تعليم تطبيقي مستدام</w:t>
      </w:r>
      <w:r>
        <w:t>[</w:t>
      </w:r>
    </w:p>
    <w:p w14:paraId="66862874" w14:textId="32C16C28" w:rsidR="00B32486" w:rsidRDefault="00B32486" w:rsidP="00B32486">
      <w:pPr>
        <w:bidi/>
      </w:pPr>
      <w:r>
        <w:object w:dxaOrig="2746" w:dyaOrig="818" w14:anchorId="415F0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41.65pt" o:ole="">
            <v:imagedata r:id="rId7" o:title=""/>
          </v:shape>
          <o:OLEObject Type="Embed" ProgID="Package" ShapeID="_x0000_i1025" DrawAspect="Content" ObjectID="_1823587144" r:id="rId8"/>
        </w:object>
      </w:r>
    </w:p>
    <w:p w14:paraId="73659735" w14:textId="77777777" w:rsidR="00B32486" w:rsidRPr="00B95E0B" w:rsidRDefault="00B32486" w:rsidP="00B32486">
      <w:pPr>
        <w:bidi/>
      </w:pPr>
    </w:p>
    <w:p w14:paraId="5DFA97C0" w14:textId="77777777" w:rsidR="00B95E0B" w:rsidRPr="00B95E0B" w:rsidRDefault="00B95E0B" w:rsidP="00B95E0B">
      <w:pPr>
        <w:bidi/>
        <w:rPr>
          <w:b/>
          <w:bCs/>
        </w:rPr>
      </w:pPr>
      <w:r w:rsidRPr="00B95E0B">
        <w:rPr>
          <w:b/>
          <w:bCs/>
          <w:rtl/>
        </w:rPr>
        <w:t>منظومة متكاملة للشراكة المجتمعية</w:t>
      </w:r>
    </w:p>
    <w:p w14:paraId="719C7F02" w14:textId="77777777" w:rsidR="00B95E0B" w:rsidRPr="004C109E" w:rsidRDefault="00B95E0B" w:rsidP="00B95E0B">
      <w:pPr>
        <w:bidi/>
      </w:pPr>
      <w:r w:rsidRPr="004C109E">
        <w:rPr>
          <w:rtl/>
        </w:rPr>
        <w:t>يرتكز نموذج الشراكات في الهيئة على ثلاثة محاور مترابطة</w:t>
      </w:r>
      <w:r w:rsidRPr="004C109E">
        <w:t>:</w:t>
      </w:r>
    </w:p>
    <w:p w14:paraId="1BC15CE6" w14:textId="77777777" w:rsidR="00B95E0B" w:rsidRPr="004C109E" w:rsidRDefault="00B95E0B" w:rsidP="00B95E0B">
      <w:pPr>
        <w:numPr>
          <w:ilvl w:val="0"/>
          <w:numId w:val="4"/>
        </w:numPr>
        <w:bidi/>
      </w:pPr>
      <w:r w:rsidRPr="004C109E">
        <w:rPr>
          <w:rtl/>
        </w:rPr>
        <w:t>التعليم وخدمة المجتمع</w:t>
      </w:r>
      <w:r w:rsidRPr="004C109E">
        <w:t xml:space="preserve">: </w:t>
      </w:r>
      <w:r w:rsidRPr="004C109E">
        <w:rPr>
          <w:rtl/>
        </w:rPr>
        <w:t>تمكين الطلبة من المساهمة الفاعلة في التنمية الوطنية</w:t>
      </w:r>
      <w:r w:rsidRPr="004C109E">
        <w:t>.</w:t>
      </w:r>
    </w:p>
    <w:p w14:paraId="6415B00E" w14:textId="77777777" w:rsidR="00B95E0B" w:rsidRPr="004C109E" w:rsidRDefault="00B95E0B" w:rsidP="00B95E0B">
      <w:pPr>
        <w:numPr>
          <w:ilvl w:val="0"/>
          <w:numId w:val="4"/>
        </w:numPr>
        <w:bidi/>
      </w:pPr>
      <w:r w:rsidRPr="004C109E">
        <w:rPr>
          <w:rtl/>
        </w:rPr>
        <w:t>البحث التطبيقي والابتكار</w:t>
      </w:r>
      <w:r w:rsidRPr="004C109E">
        <w:t xml:space="preserve">: </w:t>
      </w:r>
      <w:r w:rsidRPr="004C109E">
        <w:rPr>
          <w:rtl/>
        </w:rPr>
        <w:t>إنتاج معرفة تُسهم في حل المشكلات الواقعية</w:t>
      </w:r>
      <w:r w:rsidRPr="004C109E">
        <w:t>.</w:t>
      </w:r>
    </w:p>
    <w:p w14:paraId="2F0FF462" w14:textId="77777777" w:rsidR="00B95E0B" w:rsidRPr="004C109E" w:rsidRDefault="00B95E0B" w:rsidP="00B95E0B">
      <w:pPr>
        <w:numPr>
          <w:ilvl w:val="0"/>
          <w:numId w:val="4"/>
        </w:numPr>
        <w:bidi/>
      </w:pPr>
      <w:r w:rsidRPr="004C109E">
        <w:rPr>
          <w:rtl/>
        </w:rPr>
        <w:t>التوعية العامة</w:t>
      </w:r>
      <w:r w:rsidRPr="004C109E">
        <w:t xml:space="preserve">: </w:t>
      </w:r>
      <w:r w:rsidRPr="004C109E">
        <w:rPr>
          <w:rtl/>
        </w:rPr>
        <w:t>تعزيز الوعي المجتمعي عبر حملات تثقيفية وأدوات تعليمية مفتوحة للجميع</w:t>
      </w:r>
      <w:r w:rsidRPr="004C109E">
        <w:t>.</w:t>
      </w:r>
    </w:p>
    <w:p w14:paraId="0C0FE67E" w14:textId="280048B9" w:rsidR="00B32486" w:rsidRPr="004C109E" w:rsidRDefault="00B95E0B" w:rsidP="00DB7A54">
      <w:pPr>
        <w:bidi/>
      </w:pPr>
      <w:r w:rsidRPr="004C109E">
        <w:rPr>
          <w:rtl/>
        </w:rPr>
        <w:t xml:space="preserve">ويضمن هذا النموذج أن كل شراكة تُحدث أثراً مضاعفاً </w:t>
      </w:r>
      <w:r w:rsidRPr="004C109E">
        <w:t xml:space="preserve">— </w:t>
      </w:r>
      <w:r w:rsidRPr="004C109E">
        <w:rPr>
          <w:rtl/>
        </w:rPr>
        <w:t>فهي تُحوِّل الطلبة إلى مواطنين فاعلين والمنظمات غير الحكومية إلى محركات تغيير مستدام</w:t>
      </w:r>
      <w:r w:rsidR="00DB7A54">
        <w:rPr>
          <w:rFonts w:hint="cs"/>
          <w:rtl/>
        </w:rPr>
        <w:t>.</w:t>
      </w:r>
    </w:p>
    <w:p w14:paraId="5091D179" w14:textId="162DEF57" w:rsidR="00B95E0B" w:rsidRDefault="009F684F" w:rsidP="00B95E0B">
      <w:pPr>
        <w:bidi/>
        <w:rPr>
          <w:rtl/>
        </w:rPr>
      </w:pPr>
      <w:r>
        <w:rPr>
          <w:noProof/>
        </w:rPr>
        <w:drawing>
          <wp:anchor distT="0" distB="0" distL="114300" distR="114300" simplePos="0" relativeHeight="251661312" behindDoc="0" locked="0" layoutInCell="1" allowOverlap="1" wp14:anchorId="0AFFE0AF" wp14:editId="39CDEC92">
            <wp:simplePos x="0" y="0"/>
            <wp:positionH relativeFrom="column">
              <wp:posOffset>1654492</wp:posOffset>
            </wp:positionH>
            <wp:positionV relativeFrom="paragraph">
              <wp:posOffset>1746</wp:posOffset>
            </wp:positionV>
            <wp:extent cx="3627120" cy="2414270"/>
            <wp:effectExtent l="0" t="0" r="0" b="5080"/>
            <wp:wrapNone/>
            <wp:docPr id="219633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2414270"/>
                    </a:xfrm>
                    <a:prstGeom prst="rect">
                      <a:avLst/>
                    </a:prstGeom>
                    <a:noFill/>
                  </pic:spPr>
                </pic:pic>
              </a:graphicData>
            </a:graphic>
          </wp:anchor>
        </w:drawing>
      </w:r>
    </w:p>
    <w:p w14:paraId="6D099910" w14:textId="77777777" w:rsidR="009F684F" w:rsidRDefault="009F684F" w:rsidP="009F684F">
      <w:pPr>
        <w:bidi/>
        <w:rPr>
          <w:rtl/>
        </w:rPr>
      </w:pPr>
    </w:p>
    <w:p w14:paraId="0E50E7EE" w14:textId="77777777" w:rsidR="009F684F" w:rsidRDefault="009F684F" w:rsidP="009F684F">
      <w:pPr>
        <w:bidi/>
        <w:rPr>
          <w:rtl/>
        </w:rPr>
      </w:pPr>
    </w:p>
    <w:p w14:paraId="7C307EE1" w14:textId="77777777" w:rsidR="009F684F" w:rsidRDefault="009F684F" w:rsidP="009F684F">
      <w:pPr>
        <w:bidi/>
        <w:rPr>
          <w:rtl/>
        </w:rPr>
      </w:pPr>
    </w:p>
    <w:p w14:paraId="154E10BE" w14:textId="77777777" w:rsidR="009F684F" w:rsidRDefault="009F684F" w:rsidP="009F684F">
      <w:pPr>
        <w:bidi/>
        <w:rPr>
          <w:rtl/>
        </w:rPr>
      </w:pPr>
    </w:p>
    <w:p w14:paraId="1582A86D" w14:textId="607F2316" w:rsidR="009F684F" w:rsidRPr="009F684F" w:rsidRDefault="009F684F" w:rsidP="009F684F">
      <w:pPr>
        <w:bidi/>
        <w:jc w:val="center"/>
        <w:rPr>
          <w:b/>
          <w:bCs/>
          <w:rtl/>
        </w:rPr>
      </w:pPr>
      <w:r w:rsidRPr="009F684F">
        <w:rPr>
          <w:rFonts w:cs="Arial" w:hint="cs"/>
          <w:b/>
          <w:bCs/>
          <w:rtl/>
        </w:rPr>
        <w:lastRenderedPageBreak/>
        <w:t>وقّعت</w:t>
      </w:r>
      <w:r w:rsidRPr="009F684F">
        <w:rPr>
          <w:rFonts w:cs="Arial"/>
          <w:b/>
          <w:bCs/>
          <w:rtl/>
        </w:rPr>
        <w:t xml:space="preserve"> </w:t>
      </w:r>
      <w:r w:rsidRPr="009F684F">
        <w:rPr>
          <w:rFonts w:cs="Arial" w:hint="cs"/>
          <w:b/>
          <w:bCs/>
          <w:rtl/>
        </w:rPr>
        <w:t>الهيئة</w:t>
      </w:r>
      <w:r w:rsidRPr="009F684F">
        <w:rPr>
          <w:rFonts w:cs="Arial"/>
          <w:b/>
          <w:bCs/>
          <w:rtl/>
        </w:rPr>
        <w:t xml:space="preserve"> </w:t>
      </w:r>
      <w:r w:rsidRPr="009F684F">
        <w:rPr>
          <w:rFonts w:cs="Arial" w:hint="cs"/>
          <w:b/>
          <w:bCs/>
          <w:rtl/>
        </w:rPr>
        <w:t>العامة</w:t>
      </w:r>
      <w:r w:rsidRPr="009F684F">
        <w:rPr>
          <w:rFonts w:cs="Arial"/>
          <w:b/>
          <w:bCs/>
          <w:rtl/>
        </w:rPr>
        <w:t xml:space="preserve"> </w:t>
      </w:r>
      <w:r w:rsidRPr="009F684F">
        <w:rPr>
          <w:rFonts w:cs="Arial" w:hint="cs"/>
          <w:b/>
          <w:bCs/>
          <w:rtl/>
        </w:rPr>
        <w:t>للتعليم</w:t>
      </w:r>
      <w:r w:rsidRPr="009F684F">
        <w:rPr>
          <w:rFonts w:cs="Arial"/>
          <w:b/>
          <w:bCs/>
          <w:rtl/>
        </w:rPr>
        <w:t xml:space="preserve"> </w:t>
      </w:r>
      <w:r w:rsidRPr="009F684F">
        <w:rPr>
          <w:rFonts w:cs="Arial" w:hint="cs"/>
          <w:b/>
          <w:bCs/>
          <w:rtl/>
        </w:rPr>
        <w:t>التطبيقي</w:t>
      </w:r>
      <w:r w:rsidRPr="009F684F">
        <w:rPr>
          <w:rFonts w:cs="Arial"/>
          <w:b/>
          <w:bCs/>
          <w:rtl/>
        </w:rPr>
        <w:t xml:space="preserve"> </w:t>
      </w:r>
      <w:r w:rsidRPr="009F684F">
        <w:rPr>
          <w:rFonts w:cs="Arial" w:hint="cs"/>
          <w:b/>
          <w:bCs/>
          <w:rtl/>
        </w:rPr>
        <w:t>والتدريب</w:t>
      </w:r>
      <w:r w:rsidRPr="009F684F">
        <w:rPr>
          <w:rFonts w:cs="Arial"/>
          <w:b/>
          <w:bCs/>
          <w:rtl/>
        </w:rPr>
        <w:t xml:space="preserve"> </w:t>
      </w:r>
      <w:r w:rsidRPr="009F684F">
        <w:rPr>
          <w:rFonts w:cs="Arial" w:hint="cs"/>
          <w:b/>
          <w:bCs/>
          <w:rtl/>
        </w:rPr>
        <w:t>اتفاقية</w:t>
      </w:r>
      <w:r w:rsidRPr="009F684F">
        <w:rPr>
          <w:rFonts w:cs="Arial"/>
          <w:b/>
          <w:bCs/>
          <w:rtl/>
        </w:rPr>
        <w:t xml:space="preserve"> </w:t>
      </w:r>
      <w:r w:rsidRPr="009F684F">
        <w:rPr>
          <w:rFonts w:cs="Arial" w:hint="cs"/>
          <w:b/>
          <w:bCs/>
          <w:rtl/>
        </w:rPr>
        <w:t>تعاون</w:t>
      </w:r>
      <w:r w:rsidRPr="009F684F">
        <w:rPr>
          <w:rFonts w:cs="Arial"/>
          <w:b/>
          <w:bCs/>
          <w:rtl/>
        </w:rPr>
        <w:t xml:space="preserve"> </w:t>
      </w:r>
      <w:r w:rsidRPr="009F684F">
        <w:rPr>
          <w:rFonts w:cs="Arial" w:hint="cs"/>
          <w:b/>
          <w:bCs/>
          <w:rtl/>
        </w:rPr>
        <w:t>إستراتيجي</w:t>
      </w:r>
      <w:r w:rsidRPr="009F684F">
        <w:rPr>
          <w:rFonts w:cs="Arial"/>
          <w:b/>
          <w:bCs/>
          <w:rtl/>
        </w:rPr>
        <w:t xml:space="preserve"> </w:t>
      </w:r>
      <w:r w:rsidRPr="009F684F">
        <w:rPr>
          <w:rFonts w:cs="Arial" w:hint="cs"/>
          <w:b/>
          <w:bCs/>
          <w:rtl/>
        </w:rPr>
        <w:t>مع</w:t>
      </w:r>
      <w:r w:rsidRPr="009F684F">
        <w:rPr>
          <w:rFonts w:cs="Arial"/>
          <w:b/>
          <w:bCs/>
          <w:rtl/>
        </w:rPr>
        <w:t xml:space="preserve"> </w:t>
      </w:r>
      <w:r w:rsidRPr="009F684F">
        <w:rPr>
          <w:rFonts w:cs="Arial" w:hint="cs"/>
          <w:b/>
          <w:bCs/>
          <w:rtl/>
        </w:rPr>
        <w:t>الخطوط</w:t>
      </w:r>
      <w:r w:rsidRPr="009F684F">
        <w:rPr>
          <w:rFonts w:cs="Arial"/>
          <w:b/>
          <w:bCs/>
          <w:rtl/>
        </w:rPr>
        <w:t xml:space="preserve"> </w:t>
      </w:r>
      <w:r w:rsidRPr="009F684F">
        <w:rPr>
          <w:rFonts w:cs="Arial" w:hint="cs"/>
          <w:b/>
          <w:bCs/>
          <w:rtl/>
        </w:rPr>
        <w:t>الجوية</w:t>
      </w:r>
      <w:r w:rsidRPr="009F684F">
        <w:rPr>
          <w:rFonts w:cs="Arial"/>
          <w:b/>
          <w:bCs/>
          <w:rtl/>
        </w:rPr>
        <w:t xml:space="preserve"> </w:t>
      </w:r>
      <w:r w:rsidRPr="009F684F">
        <w:rPr>
          <w:rFonts w:cs="Arial" w:hint="cs"/>
          <w:b/>
          <w:bCs/>
          <w:rtl/>
        </w:rPr>
        <w:t>الكويتية</w:t>
      </w:r>
      <w:r w:rsidRPr="009F684F">
        <w:rPr>
          <w:rFonts w:cs="Arial"/>
          <w:b/>
          <w:bCs/>
          <w:rtl/>
        </w:rPr>
        <w:t xml:space="preserve"> </w:t>
      </w:r>
      <w:r w:rsidRPr="009F684F">
        <w:rPr>
          <w:rFonts w:cs="Arial" w:hint="cs"/>
          <w:b/>
          <w:bCs/>
          <w:rtl/>
        </w:rPr>
        <w:t>بهدف</w:t>
      </w:r>
      <w:r w:rsidRPr="009F684F">
        <w:rPr>
          <w:rFonts w:cs="Arial"/>
          <w:b/>
          <w:bCs/>
          <w:rtl/>
        </w:rPr>
        <w:t xml:space="preserve"> </w:t>
      </w:r>
      <w:r w:rsidRPr="009F684F">
        <w:rPr>
          <w:rFonts w:cs="Arial" w:hint="cs"/>
          <w:b/>
          <w:bCs/>
          <w:rtl/>
        </w:rPr>
        <w:t>تعزيز</w:t>
      </w:r>
      <w:r w:rsidRPr="009F684F">
        <w:rPr>
          <w:rFonts w:cs="Arial"/>
          <w:b/>
          <w:bCs/>
          <w:rtl/>
        </w:rPr>
        <w:t xml:space="preserve"> </w:t>
      </w:r>
      <w:r w:rsidRPr="009F684F">
        <w:rPr>
          <w:rFonts w:cs="Arial" w:hint="cs"/>
          <w:b/>
          <w:bCs/>
          <w:rtl/>
        </w:rPr>
        <w:t>التدريب</w:t>
      </w:r>
      <w:r w:rsidRPr="009F684F">
        <w:rPr>
          <w:rFonts w:cs="Arial"/>
          <w:b/>
          <w:bCs/>
          <w:rtl/>
        </w:rPr>
        <w:t xml:space="preserve"> </w:t>
      </w:r>
      <w:r w:rsidRPr="009F684F">
        <w:rPr>
          <w:rFonts w:cs="Arial" w:hint="cs"/>
          <w:b/>
          <w:bCs/>
          <w:rtl/>
        </w:rPr>
        <w:t>الفني</w:t>
      </w:r>
      <w:r w:rsidRPr="009F684F">
        <w:rPr>
          <w:rFonts w:cs="Arial"/>
          <w:b/>
          <w:bCs/>
          <w:rtl/>
        </w:rPr>
        <w:t xml:space="preserve"> </w:t>
      </w:r>
      <w:r w:rsidRPr="009F684F">
        <w:rPr>
          <w:rFonts w:cs="Arial" w:hint="cs"/>
          <w:b/>
          <w:bCs/>
          <w:rtl/>
        </w:rPr>
        <w:t>ودعم</w:t>
      </w:r>
      <w:r w:rsidRPr="009F684F">
        <w:rPr>
          <w:rFonts w:cs="Arial"/>
          <w:b/>
          <w:bCs/>
          <w:rtl/>
        </w:rPr>
        <w:t xml:space="preserve"> </w:t>
      </w:r>
      <w:r w:rsidRPr="009F684F">
        <w:rPr>
          <w:rFonts w:cs="Arial" w:hint="cs"/>
          <w:b/>
          <w:bCs/>
          <w:rtl/>
        </w:rPr>
        <w:t>التنمية</w:t>
      </w:r>
      <w:r w:rsidRPr="009F684F">
        <w:rPr>
          <w:rFonts w:cs="Arial"/>
          <w:b/>
          <w:bCs/>
          <w:rtl/>
        </w:rPr>
        <w:t xml:space="preserve"> </w:t>
      </w:r>
      <w:r w:rsidRPr="009F684F">
        <w:rPr>
          <w:rFonts w:cs="Arial" w:hint="cs"/>
          <w:b/>
          <w:bCs/>
          <w:rtl/>
        </w:rPr>
        <w:t>الوطنية،</w:t>
      </w:r>
      <w:r w:rsidRPr="009F684F">
        <w:rPr>
          <w:rFonts w:cs="Arial"/>
          <w:b/>
          <w:bCs/>
          <w:rtl/>
        </w:rPr>
        <w:t xml:space="preserve"> </w:t>
      </w:r>
      <w:r w:rsidRPr="009F684F">
        <w:rPr>
          <w:rFonts w:cs="Arial" w:hint="cs"/>
          <w:b/>
          <w:bCs/>
          <w:rtl/>
        </w:rPr>
        <w:t>بما</w:t>
      </w:r>
      <w:r w:rsidRPr="009F684F">
        <w:rPr>
          <w:rFonts w:cs="Arial"/>
          <w:b/>
          <w:bCs/>
          <w:rtl/>
        </w:rPr>
        <w:t xml:space="preserve"> </w:t>
      </w:r>
      <w:r w:rsidRPr="009F684F">
        <w:rPr>
          <w:rFonts w:cs="Arial" w:hint="cs"/>
          <w:b/>
          <w:bCs/>
          <w:rtl/>
        </w:rPr>
        <w:t>يتماشى</w:t>
      </w:r>
      <w:r w:rsidRPr="009F684F">
        <w:rPr>
          <w:rFonts w:cs="Arial"/>
          <w:b/>
          <w:bCs/>
          <w:rtl/>
        </w:rPr>
        <w:t xml:space="preserve"> </w:t>
      </w:r>
      <w:r w:rsidRPr="009F684F">
        <w:rPr>
          <w:rFonts w:cs="Arial" w:hint="cs"/>
          <w:b/>
          <w:bCs/>
          <w:rtl/>
        </w:rPr>
        <w:t>مع</w:t>
      </w:r>
      <w:r w:rsidRPr="009F684F">
        <w:rPr>
          <w:rFonts w:cs="Arial"/>
          <w:b/>
          <w:bCs/>
          <w:rtl/>
        </w:rPr>
        <w:t xml:space="preserve"> </w:t>
      </w:r>
      <w:r w:rsidRPr="009F684F">
        <w:rPr>
          <w:rFonts w:cs="Arial" w:hint="cs"/>
          <w:b/>
          <w:bCs/>
          <w:rtl/>
        </w:rPr>
        <w:t>الهدف</w:t>
      </w:r>
      <w:r w:rsidRPr="009F684F">
        <w:rPr>
          <w:rFonts w:cs="Arial"/>
          <w:b/>
          <w:bCs/>
          <w:rtl/>
        </w:rPr>
        <w:t xml:space="preserve"> 17 </w:t>
      </w:r>
      <w:r w:rsidRPr="009F684F">
        <w:rPr>
          <w:rFonts w:cs="Arial" w:hint="cs"/>
          <w:b/>
          <w:bCs/>
          <w:rtl/>
        </w:rPr>
        <w:t>من</w:t>
      </w:r>
      <w:r w:rsidRPr="009F684F">
        <w:rPr>
          <w:rFonts w:cs="Arial"/>
          <w:b/>
          <w:bCs/>
          <w:rtl/>
        </w:rPr>
        <w:t xml:space="preserve"> </w:t>
      </w:r>
      <w:r w:rsidRPr="009F684F">
        <w:rPr>
          <w:rFonts w:cs="Arial" w:hint="cs"/>
          <w:b/>
          <w:bCs/>
          <w:rtl/>
        </w:rPr>
        <w:t>أهداف</w:t>
      </w:r>
      <w:r w:rsidRPr="009F684F">
        <w:rPr>
          <w:rFonts w:cs="Arial"/>
          <w:b/>
          <w:bCs/>
          <w:rtl/>
        </w:rPr>
        <w:t xml:space="preserve"> </w:t>
      </w:r>
      <w:r w:rsidRPr="009F684F">
        <w:rPr>
          <w:rFonts w:cs="Arial" w:hint="cs"/>
          <w:b/>
          <w:bCs/>
          <w:rtl/>
        </w:rPr>
        <w:t>التنمية</w:t>
      </w:r>
      <w:r w:rsidRPr="009F684F">
        <w:rPr>
          <w:rFonts w:cs="Arial"/>
          <w:b/>
          <w:bCs/>
          <w:rtl/>
        </w:rPr>
        <w:t xml:space="preserve"> </w:t>
      </w:r>
      <w:r w:rsidRPr="009F684F">
        <w:rPr>
          <w:rFonts w:cs="Arial" w:hint="cs"/>
          <w:b/>
          <w:bCs/>
          <w:rtl/>
        </w:rPr>
        <w:t>المستدامة</w:t>
      </w:r>
      <w:r w:rsidRPr="009F684F">
        <w:rPr>
          <w:rFonts w:cs="Arial"/>
          <w:b/>
          <w:bCs/>
          <w:rtl/>
        </w:rPr>
        <w:t xml:space="preserve"> – </w:t>
      </w:r>
      <w:r w:rsidRPr="009F684F">
        <w:rPr>
          <w:rFonts w:cs="Arial" w:hint="cs"/>
          <w:b/>
          <w:bCs/>
          <w:rtl/>
        </w:rPr>
        <w:t>عقد</w:t>
      </w:r>
      <w:r w:rsidRPr="009F684F">
        <w:rPr>
          <w:rFonts w:cs="Arial"/>
          <w:b/>
          <w:bCs/>
          <w:rtl/>
        </w:rPr>
        <w:t xml:space="preserve"> </w:t>
      </w:r>
      <w:r w:rsidRPr="009F684F">
        <w:rPr>
          <w:rFonts w:cs="Arial" w:hint="cs"/>
          <w:b/>
          <w:bCs/>
          <w:rtl/>
        </w:rPr>
        <w:t>الشراكات</w:t>
      </w:r>
      <w:r w:rsidRPr="009F684F">
        <w:rPr>
          <w:rFonts w:cs="Arial"/>
          <w:b/>
          <w:bCs/>
          <w:rtl/>
        </w:rPr>
        <w:t xml:space="preserve"> </w:t>
      </w:r>
      <w:r w:rsidRPr="009F684F">
        <w:rPr>
          <w:rFonts w:cs="Arial" w:hint="cs"/>
          <w:b/>
          <w:bCs/>
          <w:rtl/>
        </w:rPr>
        <w:t>لتحقيق</w:t>
      </w:r>
      <w:r w:rsidRPr="009F684F">
        <w:rPr>
          <w:rFonts w:cs="Arial"/>
          <w:b/>
          <w:bCs/>
          <w:rtl/>
        </w:rPr>
        <w:t xml:space="preserve"> </w:t>
      </w:r>
      <w:r w:rsidRPr="009F684F">
        <w:rPr>
          <w:rFonts w:cs="Arial" w:hint="cs"/>
          <w:b/>
          <w:bCs/>
          <w:rtl/>
        </w:rPr>
        <w:t>الأهداف</w:t>
      </w:r>
      <w:r w:rsidRPr="009F684F">
        <w:rPr>
          <w:rFonts w:cs="Arial"/>
          <w:b/>
          <w:bCs/>
          <w:rtl/>
        </w:rPr>
        <w:t>.</w:t>
      </w:r>
    </w:p>
    <w:p w14:paraId="3BBFB479" w14:textId="77777777" w:rsidR="009F684F" w:rsidRPr="00B95E0B" w:rsidRDefault="009F684F" w:rsidP="009F684F">
      <w:pPr>
        <w:bidi/>
      </w:pPr>
    </w:p>
    <w:p w14:paraId="051DF22A" w14:textId="77777777" w:rsidR="00B95E0B" w:rsidRPr="00B95E0B" w:rsidRDefault="00B95E0B" w:rsidP="00B95E0B">
      <w:pPr>
        <w:bidi/>
        <w:rPr>
          <w:b/>
          <w:bCs/>
        </w:rPr>
      </w:pPr>
      <w:r w:rsidRPr="00B95E0B">
        <w:rPr>
          <w:b/>
          <w:bCs/>
          <w:rtl/>
        </w:rPr>
        <w:t>الرؤية المستقبلية</w:t>
      </w:r>
    </w:p>
    <w:p w14:paraId="68DFFB9D" w14:textId="77777777" w:rsidR="00B95E0B" w:rsidRPr="004C109E" w:rsidRDefault="00B95E0B" w:rsidP="00B95E0B">
      <w:pPr>
        <w:bidi/>
      </w:pPr>
      <w:r w:rsidRPr="004C109E">
        <w:rPr>
          <w:rtl/>
        </w:rPr>
        <w:t>في إطار خطتها لتوسيع أثر التعاون المجتمعي، تعتزم الهيئة</w:t>
      </w:r>
      <w:r w:rsidRPr="004C109E">
        <w:t>:</w:t>
      </w:r>
    </w:p>
    <w:p w14:paraId="73C4A560" w14:textId="77777777" w:rsidR="00B95E0B" w:rsidRPr="004C109E" w:rsidRDefault="00B95E0B" w:rsidP="00B95E0B">
      <w:pPr>
        <w:numPr>
          <w:ilvl w:val="0"/>
          <w:numId w:val="5"/>
        </w:numPr>
        <w:bidi/>
      </w:pPr>
      <w:r w:rsidRPr="004C109E">
        <w:rPr>
          <w:rtl/>
        </w:rPr>
        <w:t>إطلاق بوابة رقمية للشراكات مع المنظمات غير الحكومية</w:t>
      </w:r>
      <w:r w:rsidRPr="004C109E">
        <w:t xml:space="preserve"> (Digital NGO Partnership Portal) </w:t>
      </w:r>
      <w:r w:rsidRPr="004C109E">
        <w:rPr>
          <w:rtl/>
        </w:rPr>
        <w:t>لربط الطلبة وأعضاء هيئة التدريس بالمشروعات التطوعية في الوقت الفعلي</w:t>
      </w:r>
      <w:r w:rsidRPr="004C109E">
        <w:t>.</w:t>
      </w:r>
    </w:p>
    <w:p w14:paraId="5A0950EE" w14:textId="77777777" w:rsidR="00B95E0B" w:rsidRPr="004C109E" w:rsidRDefault="00B95E0B" w:rsidP="00B95E0B">
      <w:pPr>
        <w:numPr>
          <w:ilvl w:val="0"/>
          <w:numId w:val="5"/>
        </w:numPr>
        <w:bidi/>
      </w:pPr>
      <w:r w:rsidRPr="004C109E">
        <w:rPr>
          <w:rtl/>
        </w:rPr>
        <w:t>إنشاء صندوق الابتكار المشترك بين الجامعات والمنظمات الأهلية</w:t>
      </w:r>
      <w:r w:rsidRPr="004C109E">
        <w:t xml:space="preserve"> (NGO-University SDG Innovation Fund) </w:t>
      </w:r>
      <w:r w:rsidRPr="004C109E">
        <w:rPr>
          <w:rtl/>
        </w:rPr>
        <w:t>لدعم المبادرات البحثية والخدمية المشتركة</w:t>
      </w:r>
      <w:r w:rsidRPr="004C109E">
        <w:t>.</w:t>
      </w:r>
    </w:p>
    <w:p w14:paraId="32729A72" w14:textId="77777777" w:rsidR="00B95E0B" w:rsidRPr="004C109E" w:rsidRDefault="00B95E0B" w:rsidP="00B95E0B">
      <w:pPr>
        <w:numPr>
          <w:ilvl w:val="0"/>
          <w:numId w:val="5"/>
        </w:numPr>
        <w:bidi/>
      </w:pPr>
      <w:r w:rsidRPr="004C109E">
        <w:rPr>
          <w:rtl/>
        </w:rPr>
        <w:t>إصدار تقرير سنوي لأثر الشراكات المجتمعية بالتعاون مع الشركاء الوطنيين لتوثيق النتائج وقياس التأثير المجتمعي</w:t>
      </w:r>
      <w:r w:rsidRPr="004C109E">
        <w:t>.</w:t>
      </w:r>
    </w:p>
    <w:p w14:paraId="0248C15F" w14:textId="60D7FC48" w:rsidR="00B95E0B" w:rsidRPr="00B95E0B" w:rsidRDefault="00B95E0B" w:rsidP="00B95E0B">
      <w:pPr>
        <w:bidi/>
      </w:pPr>
    </w:p>
    <w:p w14:paraId="3C2EF9CE" w14:textId="77777777" w:rsidR="00B95E0B" w:rsidRPr="00B95E0B" w:rsidRDefault="00B95E0B" w:rsidP="00B95E0B">
      <w:pPr>
        <w:bidi/>
        <w:rPr>
          <w:b/>
          <w:bCs/>
        </w:rPr>
      </w:pPr>
      <w:r w:rsidRPr="00B95E0B">
        <w:rPr>
          <w:b/>
          <w:bCs/>
          <w:rtl/>
        </w:rPr>
        <w:t>ختاماً</w:t>
      </w:r>
    </w:p>
    <w:p w14:paraId="713238B0" w14:textId="77777777" w:rsidR="00B95E0B" w:rsidRPr="004C109E" w:rsidRDefault="00B95E0B" w:rsidP="00B95E0B">
      <w:pPr>
        <w:bidi/>
      </w:pPr>
      <w:r w:rsidRPr="004C109E">
        <w:rPr>
          <w:rtl/>
        </w:rPr>
        <w:t>من خلال شراكاتها المستدامة مع المنظمات غير الحكومية، تترجم الهيئة العامة للتعليم التطبيقي والتدريب التعليم إلى تمكين، والبحث إلى تأثير، والخدمة المجتمعية إلى تقدم مستدام</w:t>
      </w:r>
      <w:r w:rsidRPr="004C109E">
        <w:t>.</w:t>
      </w:r>
      <w:r w:rsidRPr="004C109E">
        <w:br/>
      </w:r>
      <w:r w:rsidRPr="004C109E">
        <w:rPr>
          <w:rtl/>
        </w:rPr>
        <w:t>ويُجسد هذا النموذج كيف يمكن للشراكات بين التعليم والمجتمع المدني أن تضاعف الأثر التنموي، وتُحوِّل التعاون إلى قوة دافعة لبناء كويت أكثر شمولاً واستدامة</w:t>
      </w:r>
      <w:r w:rsidRPr="004C109E">
        <w:t>.</w:t>
      </w:r>
    </w:p>
    <w:p w14:paraId="4E50EFBF" w14:textId="77777777" w:rsidR="009511AA" w:rsidRDefault="009511AA" w:rsidP="00B95E0B">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A7665"/>
    <w:multiLevelType w:val="multilevel"/>
    <w:tmpl w:val="9D02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E430A"/>
    <w:multiLevelType w:val="multilevel"/>
    <w:tmpl w:val="53CE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AD0EE5"/>
    <w:multiLevelType w:val="multilevel"/>
    <w:tmpl w:val="10A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5448D"/>
    <w:multiLevelType w:val="multilevel"/>
    <w:tmpl w:val="3350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E92641"/>
    <w:multiLevelType w:val="multilevel"/>
    <w:tmpl w:val="8728A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1520447">
    <w:abstractNumId w:val="0"/>
  </w:num>
  <w:num w:numId="2" w16cid:durableId="871578849">
    <w:abstractNumId w:val="2"/>
  </w:num>
  <w:num w:numId="3" w16cid:durableId="495876306">
    <w:abstractNumId w:val="1"/>
  </w:num>
  <w:num w:numId="4" w16cid:durableId="801118978">
    <w:abstractNumId w:val="4"/>
  </w:num>
  <w:num w:numId="5" w16cid:durableId="1491212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454"/>
    <w:rsid w:val="00041838"/>
    <w:rsid w:val="000F4639"/>
    <w:rsid w:val="0018555B"/>
    <w:rsid w:val="00192454"/>
    <w:rsid w:val="001E74A9"/>
    <w:rsid w:val="00410B61"/>
    <w:rsid w:val="004C109E"/>
    <w:rsid w:val="004F3DC1"/>
    <w:rsid w:val="005D7D38"/>
    <w:rsid w:val="009511AA"/>
    <w:rsid w:val="009A3012"/>
    <w:rsid w:val="009F684F"/>
    <w:rsid w:val="00B32486"/>
    <w:rsid w:val="00B95E0B"/>
    <w:rsid w:val="00D12BD9"/>
    <w:rsid w:val="00D47CF0"/>
    <w:rsid w:val="00DB7A54"/>
    <w:rsid w:val="00FD3B3D"/>
    <w:rsid w:val="00FF61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1A110"/>
  <w15:chartTrackingRefBased/>
  <w15:docId w15:val="{2215400C-EC36-4202-9675-6C3E8F69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4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4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4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4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4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24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24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24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24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24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4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4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454"/>
    <w:rPr>
      <w:rFonts w:eastAsiaTheme="majorEastAsia" w:cstheme="majorBidi"/>
      <w:color w:val="272727" w:themeColor="text1" w:themeTint="D8"/>
    </w:rPr>
  </w:style>
  <w:style w:type="paragraph" w:styleId="Title">
    <w:name w:val="Title"/>
    <w:basedOn w:val="Normal"/>
    <w:next w:val="Normal"/>
    <w:link w:val="TitleChar"/>
    <w:uiPriority w:val="10"/>
    <w:qFormat/>
    <w:rsid w:val="00192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4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4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454"/>
    <w:pPr>
      <w:spacing w:before="160"/>
      <w:jc w:val="center"/>
    </w:pPr>
    <w:rPr>
      <w:i/>
      <w:iCs/>
      <w:color w:val="404040" w:themeColor="text1" w:themeTint="BF"/>
    </w:rPr>
  </w:style>
  <w:style w:type="character" w:customStyle="1" w:styleId="QuoteChar">
    <w:name w:val="Quote Char"/>
    <w:basedOn w:val="DefaultParagraphFont"/>
    <w:link w:val="Quote"/>
    <w:uiPriority w:val="29"/>
    <w:rsid w:val="00192454"/>
    <w:rPr>
      <w:i/>
      <w:iCs/>
      <w:color w:val="404040" w:themeColor="text1" w:themeTint="BF"/>
    </w:rPr>
  </w:style>
  <w:style w:type="paragraph" w:styleId="ListParagraph">
    <w:name w:val="List Paragraph"/>
    <w:basedOn w:val="Normal"/>
    <w:uiPriority w:val="34"/>
    <w:qFormat/>
    <w:rsid w:val="00192454"/>
    <w:pPr>
      <w:ind w:left="720"/>
      <w:contextualSpacing/>
    </w:pPr>
  </w:style>
  <w:style w:type="character" w:styleId="IntenseEmphasis">
    <w:name w:val="Intense Emphasis"/>
    <w:basedOn w:val="DefaultParagraphFont"/>
    <w:uiPriority w:val="21"/>
    <w:qFormat/>
    <w:rsid w:val="00192454"/>
    <w:rPr>
      <w:i/>
      <w:iCs/>
      <w:color w:val="0F4761" w:themeColor="accent1" w:themeShade="BF"/>
    </w:rPr>
  </w:style>
  <w:style w:type="paragraph" w:styleId="IntenseQuote">
    <w:name w:val="Intense Quote"/>
    <w:basedOn w:val="Normal"/>
    <w:next w:val="Normal"/>
    <w:link w:val="IntenseQuoteChar"/>
    <w:uiPriority w:val="30"/>
    <w:qFormat/>
    <w:rsid w:val="00192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454"/>
    <w:rPr>
      <w:i/>
      <w:iCs/>
      <w:color w:val="0F4761" w:themeColor="accent1" w:themeShade="BF"/>
    </w:rPr>
  </w:style>
  <w:style w:type="character" w:styleId="IntenseReference">
    <w:name w:val="Intense Reference"/>
    <w:basedOn w:val="DefaultParagraphFont"/>
    <w:uiPriority w:val="32"/>
    <w:qFormat/>
    <w:rsid w:val="001924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717</Words>
  <Characters>4062</Characters>
  <Application>Microsoft Office Word</Application>
  <DocSecurity>0</DocSecurity>
  <Lines>94</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7</cp:revision>
  <dcterms:created xsi:type="dcterms:W3CDTF">2025-10-30T14:59:00Z</dcterms:created>
  <dcterms:modified xsi:type="dcterms:W3CDTF">2025-11-02T08:13:00Z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b612aec3-2f74-4fb3-9a59-9dd58fecfebb</vt:lpwstr>
  </property>
</Properties>
</file>