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840442" w14:textId="77777777" w:rsidR="00E6030B" w:rsidRPr="00A1662A" w:rsidRDefault="00E6030B" w:rsidP="00E6030B">
      <w:pPr>
        <w:bidi/>
        <w:rPr>
          <w:b/>
          <w:bCs/>
          <w:sz w:val="40"/>
          <w:szCs w:val="40"/>
        </w:rPr>
      </w:pPr>
      <w:r w:rsidRPr="00A1662A">
        <w:rPr>
          <w:b/>
          <w:bCs/>
          <w:sz w:val="40"/>
          <w:szCs w:val="40"/>
          <w:rtl/>
        </w:rPr>
        <w:t>ترسيخ العدالة وحرية التمثيل العمالي</w:t>
      </w:r>
    </w:p>
    <w:p w14:paraId="75A434E2" w14:textId="77777777" w:rsidR="00E6030B" w:rsidRPr="00E6030B" w:rsidRDefault="00E6030B" w:rsidP="00E6030B">
      <w:pPr>
        <w:bidi/>
      </w:pPr>
      <w:r w:rsidRPr="00E6030B">
        <w:rPr>
          <w:rtl/>
        </w:rPr>
        <w:t>تلتزم الهيئة العامة للتعليم التطبيقي والتدريب</w:t>
      </w:r>
      <w:r w:rsidRPr="00E6030B">
        <w:t xml:space="preserve"> (PAAET) </w:t>
      </w:r>
      <w:r w:rsidRPr="00E6030B">
        <w:rPr>
          <w:rtl/>
        </w:rPr>
        <w:t>التزاماً راسخاً بمبادئ حرية التنظيم النقابي والتمثيل العمالي الجماعي، باعتبارها من الركائز الأساسية للعمل اللائق والعدالة الاجتماعية والشفافية المؤسسية</w:t>
      </w:r>
      <w:r w:rsidRPr="00E6030B">
        <w:t>.</w:t>
      </w:r>
      <w:r w:rsidRPr="00E6030B">
        <w:br/>
      </w:r>
      <w:r w:rsidRPr="00E6030B">
        <w:rPr>
          <w:rtl/>
        </w:rPr>
        <w:t>وفي إطار القوانين الوطنية لدولة الكويت والمعايير الأخلاقية الدولية، تضمن الهيئة معاملة جميع العاملين – من الكويتيين وغير الكويتيين – على أساس المساواة والكرامة والإنصاف، بما يتماشى مع الهدف الثامن (العمل اللائق والنمو الاقتصادي) والهدف الخامس (المساواة بين الجنسين) من أهداف التنمية المستدامة للأمم المتحدة</w:t>
      </w:r>
      <w:r w:rsidRPr="00E6030B">
        <w:t>.</w:t>
      </w:r>
    </w:p>
    <w:p w14:paraId="55BCEC90" w14:textId="42CECB91" w:rsidR="00E6030B" w:rsidRPr="004B0F31" w:rsidRDefault="00E6030B" w:rsidP="00E6030B">
      <w:pPr>
        <w:bidi/>
      </w:pPr>
    </w:p>
    <w:p w14:paraId="4BCC34DE" w14:textId="77777777" w:rsidR="00E6030B" w:rsidRPr="00E6030B" w:rsidRDefault="00E6030B" w:rsidP="00E6030B">
      <w:pPr>
        <w:bidi/>
        <w:rPr>
          <w:b/>
          <w:bCs/>
        </w:rPr>
      </w:pPr>
      <w:r w:rsidRPr="00E6030B">
        <w:rPr>
          <w:b/>
          <w:bCs/>
          <w:rtl/>
        </w:rPr>
        <w:t>الإطار القانوني لحقوق العمال</w:t>
      </w:r>
    </w:p>
    <w:p w14:paraId="7414F958" w14:textId="77777777" w:rsidR="00E6030B" w:rsidRPr="00E6030B" w:rsidRDefault="00E6030B" w:rsidP="00E6030B">
      <w:pPr>
        <w:bidi/>
      </w:pPr>
      <w:r w:rsidRPr="00E6030B">
        <w:rPr>
          <w:rtl/>
        </w:rPr>
        <w:t>تستند ممارسات الهيئة إلى منظومة تشريعية وطنية شاملة تكفل حماية العاملين وتنظم شؤونهم المهنية، وتشمل</w:t>
      </w:r>
      <w:r w:rsidRPr="00E6030B">
        <w:t>:</w:t>
      </w:r>
    </w:p>
    <w:p w14:paraId="63AE96DC" w14:textId="22076AC8" w:rsidR="00E6030B" w:rsidRDefault="00E6030B" w:rsidP="00E6030B">
      <w:pPr>
        <w:numPr>
          <w:ilvl w:val="0"/>
          <w:numId w:val="1"/>
        </w:numPr>
        <w:bidi/>
      </w:pPr>
      <w:r w:rsidRPr="00E6030B">
        <w:rPr>
          <w:rtl/>
        </w:rPr>
        <w:t>قانون النقابات العمالية</w:t>
      </w:r>
      <w:r w:rsidR="00A933F6">
        <w:t>.</w:t>
      </w:r>
    </w:p>
    <w:p w14:paraId="07D9897A" w14:textId="0CBAFB61" w:rsidR="00A933F6" w:rsidRPr="00E6030B" w:rsidRDefault="00A933F6" w:rsidP="00A933F6">
      <w:pPr>
        <w:bidi/>
        <w:ind w:left="720"/>
      </w:pPr>
      <w:r>
        <w:object w:dxaOrig="1537" w:dyaOrig="997" w14:anchorId="7C4A80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76.9pt;height:49.9pt" o:ole="">
            <v:imagedata r:id="rId5" o:title=""/>
          </v:shape>
          <o:OLEObject Type="Embed" ProgID="Acrobat.Document.DC" ShapeID="_x0000_i1029" DrawAspect="Icon" ObjectID="_1823585549" r:id="rId6"/>
        </w:object>
      </w:r>
    </w:p>
    <w:p w14:paraId="3BDE535C" w14:textId="4F0DF697" w:rsidR="00E6030B" w:rsidRDefault="00E6030B" w:rsidP="00E6030B">
      <w:pPr>
        <w:numPr>
          <w:ilvl w:val="0"/>
          <w:numId w:val="1"/>
        </w:numPr>
        <w:bidi/>
      </w:pPr>
      <w:r w:rsidRPr="00E6030B">
        <w:rPr>
          <w:rtl/>
        </w:rPr>
        <w:t>قانون العمل</w:t>
      </w:r>
      <w:r w:rsidR="00A933F6">
        <w:t>.</w:t>
      </w:r>
    </w:p>
    <w:p w14:paraId="1C0CF124" w14:textId="38F7EA21" w:rsidR="00A933F6" w:rsidRPr="00E6030B" w:rsidRDefault="00A933F6" w:rsidP="00A933F6">
      <w:pPr>
        <w:bidi/>
        <w:ind w:left="720"/>
      </w:pPr>
      <w:r>
        <w:object w:dxaOrig="1537" w:dyaOrig="997" w14:anchorId="19DDBC99">
          <v:shape id="_x0000_i1028" type="#_x0000_t75" style="width:76.9pt;height:49.9pt" o:ole="">
            <v:imagedata r:id="rId7" o:title=""/>
          </v:shape>
          <o:OLEObject Type="Embed" ProgID="Acrobat.Document.DC" ShapeID="_x0000_i1028" DrawAspect="Icon" ObjectID="_1823585550" r:id="rId8"/>
        </w:object>
      </w:r>
    </w:p>
    <w:p w14:paraId="5B30B74D" w14:textId="77777777" w:rsidR="00E6030B" w:rsidRPr="00E6030B" w:rsidRDefault="00E6030B" w:rsidP="00E6030B">
      <w:pPr>
        <w:numPr>
          <w:ilvl w:val="0"/>
          <w:numId w:val="1"/>
        </w:numPr>
        <w:bidi/>
      </w:pPr>
      <w:r w:rsidRPr="00E6030B">
        <w:rPr>
          <w:rtl/>
        </w:rPr>
        <w:t>لائحة التوظيف في الخدمة المدنية</w:t>
      </w:r>
      <w:r w:rsidRPr="00E6030B">
        <w:t>.</w:t>
      </w:r>
    </w:p>
    <w:p w14:paraId="76F4FEBA" w14:textId="5AA9754B" w:rsidR="00E6030B" w:rsidRPr="00E6030B" w:rsidRDefault="00E6030B" w:rsidP="00E6030B">
      <w:pPr>
        <w:numPr>
          <w:ilvl w:val="0"/>
          <w:numId w:val="1"/>
        </w:numPr>
        <w:bidi/>
      </w:pPr>
      <w:r w:rsidRPr="00E6030B">
        <w:rPr>
          <w:rtl/>
        </w:rPr>
        <w:t>دليل سياسات الموارد البشرية للهيئة</w:t>
      </w:r>
      <w:r w:rsidR="00A933F6">
        <w:t>.</w:t>
      </w:r>
    </w:p>
    <w:p w14:paraId="2FDD2C25" w14:textId="77777777" w:rsidR="00E6030B" w:rsidRPr="00E6030B" w:rsidRDefault="00E6030B" w:rsidP="00E6030B">
      <w:pPr>
        <w:bidi/>
      </w:pPr>
      <w:r w:rsidRPr="00E6030B">
        <w:rPr>
          <w:rtl/>
        </w:rPr>
        <w:t>تُشكل هذه التشريعات مجتمعة إطاراً قانونياً متكاملاً يضمن حرية الانضمام للنقابات، والتمثيل الجماعي، وحماية حقوق العاملين داخل مؤسسات القطاع العام</w:t>
      </w:r>
      <w:r w:rsidRPr="00E6030B">
        <w:t>.</w:t>
      </w:r>
    </w:p>
    <w:p w14:paraId="59758C0A" w14:textId="311DE0CE" w:rsidR="00E6030B" w:rsidRPr="00E6030B" w:rsidRDefault="00E6030B" w:rsidP="00E6030B">
      <w:pPr>
        <w:bidi/>
      </w:pPr>
    </w:p>
    <w:p w14:paraId="0D8A49B5" w14:textId="77777777" w:rsidR="00E6030B" w:rsidRPr="00E6030B" w:rsidRDefault="00E6030B" w:rsidP="00E6030B">
      <w:pPr>
        <w:bidi/>
        <w:rPr>
          <w:b/>
          <w:bCs/>
        </w:rPr>
      </w:pPr>
      <w:r w:rsidRPr="00E6030B">
        <w:rPr>
          <w:b/>
          <w:bCs/>
          <w:rtl/>
        </w:rPr>
        <w:t>الحقوق الكاملة للعاملين الكويتيين</w:t>
      </w:r>
    </w:p>
    <w:p w14:paraId="0D3A51B7" w14:textId="77777777" w:rsidR="00E6030B" w:rsidRPr="00E6030B" w:rsidRDefault="00E6030B" w:rsidP="00E6030B">
      <w:pPr>
        <w:bidi/>
      </w:pPr>
      <w:r w:rsidRPr="00E6030B">
        <w:rPr>
          <w:rtl/>
        </w:rPr>
        <w:t>يحظى العاملون الكويتيون في الهيئة بحقوق نقابية كاملة وفق القوانين الوطنية، بما في ذلك</w:t>
      </w:r>
      <w:r w:rsidRPr="00E6030B">
        <w:t>:</w:t>
      </w:r>
    </w:p>
    <w:p w14:paraId="115D8C5C" w14:textId="77777777" w:rsidR="00E6030B" w:rsidRPr="00E6030B" w:rsidRDefault="00E6030B" w:rsidP="00E6030B">
      <w:pPr>
        <w:numPr>
          <w:ilvl w:val="0"/>
          <w:numId w:val="2"/>
        </w:numPr>
        <w:bidi/>
      </w:pPr>
      <w:r w:rsidRPr="00E6030B">
        <w:rPr>
          <w:rtl/>
        </w:rPr>
        <w:t>حرية تشكيل والانضمام إلى النقابات العمالية دون تمييز أو قيود</w:t>
      </w:r>
      <w:r w:rsidRPr="00E6030B">
        <w:t>.</w:t>
      </w:r>
    </w:p>
    <w:p w14:paraId="4CDE65B6" w14:textId="77777777" w:rsidR="00E6030B" w:rsidRPr="00E6030B" w:rsidRDefault="00E6030B" w:rsidP="00E6030B">
      <w:pPr>
        <w:numPr>
          <w:ilvl w:val="0"/>
          <w:numId w:val="2"/>
        </w:numPr>
        <w:bidi/>
      </w:pPr>
      <w:r w:rsidRPr="00E6030B">
        <w:rPr>
          <w:rtl/>
        </w:rPr>
        <w:t xml:space="preserve">التمثيل الرسمي عبر </w:t>
      </w:r>
      <w:r w:rsidRPr="00E6030B">
        <w:rPr>
          <w:i/>
          <w:iCs/>
          <w:rtl/>
        </w:rPr>
        <w:t>النقابة العامة للعاملين في الوزارات والهيئات والمؤسسات الحكومية</w:t>
      </w:r>
      <w:r w:rsidRPr="00E6030B">
        <w:rPr>
          <w:rtl/>
        </w:rPr>
        <w:t>، وهي النقابة المعترف بها قانونياً لموظفي القطاع العام</w:t>
      </w:r>
      <w:r w:rsidRPr="00E6030B">
        <w:t>.</w:t>
      </w:r>
    </w:p>
    <w:p w14:paraId="0AF0CB1E" w14:textId="77777777" w:rsidR="00E6030B" w:rsidRPr="00E6030B" w:rsidRDefault="00E6030B" w:rsidP="00E6030B">
      <w:pPr>
        <w:numPr>
          <w:ilvl w:val="0"/>
          <w:numId w:val="2"/>
        </w:numPr>
        <w:bidi/>
      </w:pPr>
      <w:r w:rsidRPr="00E6030B">
        <w:rPr>
          <w:rtl/>
        </w:rPr>
        <w:t>الحق المتساوي للمرأة الكويتية في الترشح والانتخاب وتولي المناصب القيادية النقابية</w:t>
      </w:r>
      <w:r w:rsidRPr="00E6030B">
        <w:t>.</w:t>
      </w:r>
    </w:p>
    <w:p w14:paraId="52ACE2C3" w14:textId="77777777" w:rsidR="00E6030B" w:rsidRPr="00E6030B" w:rsidRDefault="00E6030B" w:rsidP="00E6030B">
      <w:pPr>
        <w:bidi/>
      </w:pPr>
      <w:r w:rsidRPr="00E6030B">
        <w:rPr>
          <w:rtl/>
        </w:rPr>
        <w:t>يمثل هذا الإطار القانوني نموذجاً للمساواة والعدالة في بيئة العمل، ويُرسّخ ثقافة الحوار الاجتماعي والمشاركة المؤسسية</w:t>
      </w:r>
      <w:r w:rsidRPr="00E6030B">
        <w:t>.</w:t>
      </w:r>
    </w:p>
    <w:p w14:paraId="64CF4891" w14:textId="39C26B0F" w:rsidR="00E6030B" w:rsidRPr="00E6030B" w:rsidRDefault="00E6030B" w:rsidP="00E6030B">
      <w:pPr>
        <w:bidi/>
      </w:pPr>
    </w:p>
    <w:p w14:paraId="7F1FDAEF" w14:textId="77777777" w:rsidR="00E6030B" w:rsidRPr="00E6030B" w:rsidRDefault="00E6030B" w:rsidP="00E6030B">
      <w:pPr>
        <w:bidi/>
        <w:rPr>
          <w:b/>
          <w:bCs/>
        </w:rPr>
      </w:pPr>
      <w:r w:rsidRPr="00E6030B">
        <w:rPr>
          <w:b/>
          <w:bCs/>
          <w:rtl/>
        </w:rPr>
        <w:t>شمول تدريجي للعاملين غير الكويتيين</w:t>
      </w:r>
    </w:p>
    <w:p w14:paraId="041EF11F" w14:textId="77777777" w:rsidR="00E6030B" w:rsidRPr="00E6030B" w:rsidRDefault="00E6030B" w:rsidP="00E6030B">
      <w:pPr>
        <w:bidi/>
      </w:pPr>
      <w:r w:rsidRPr="00E6030B">
        <w:rPr>
          <w:rtl/>
        </w:rPr>
        <w:t>يشكّل قانون النقابات العمالية رقم (28) لسنة 2023 علامة فارقة في التشريع الكويتي، حيث أتاح لأول مرة حق الانضمام للنقابات للعاملين غير الكويتيين</w:t>
      </w:r>
      <w:r w:rsidRPr="00E6030B">
        <w:t>.</w:t>
      </w:r>
      <w:r w:rsidRPr="00E6030B">
        <w:br/>
      </w:r>
      <w:r w:rsidRPr="00E6030B">
        <w:rPr>
          <w:rtl/>
        </w:rPr>
        <w:t>وترحب الهيئة بهذا التطور التاريخي، وتعمل على مواءمة سياساتها المؤسسية لضمان تطبيق هذا الحق بشكل منظم وشامل في جميع الكليات والمراكز</w:t>
      </w:r>
      <w:r w:rsidRPr="00E6030B">
        <w:t>.</w:t>
      </w:r>
    </w:p>
    <w:p w14:paraId="3214F420" w14:textId="77777777" w:rsidR="00E6030B" w:rsidRPr="00E6030B" w:rsidRDefault="00E6030B" w:rsidP="00E6030B">
      <w:pPr>
        <w:bidi/>
      </w:pPr>
      <w:r w:rsidRPr="00E6030B">
        <w:rPr>
          <w:rtl/>
        </w:rPr>
        <w:t>وتتخذ الهيئة خطوات عملية لتحقيق ذلك، تشمل</w:t>
      </w:r>
      <w:r w:rsidRPr="00E6030B">
        <w:t>:</w:t>
      </w:r>
    </w:p>
    <w:p w14:paraId="68E63C80" w14:textId="77777777" w:rsidR="00E6030B" w:rsidRPr="00E6030B" w:rsidRDefault="00E6030B" w:rsidP="00E6030B">
      <w:pPr>
        <w:numPr>
          <w:ilvl w:val="0"/>
          <w:numId w:val="3"/>
        </w:numPr>
        <w:bidi/>
      </w:pPr>
      <w:r w:rsidRPr="00E6030B">
        <w:rPr>
          <w:rtl/>
        </w:rPr>
        <w:t>تعريف العاملين الدوليين بحقوقهم الجديدة من خلال برامج تعريفية ودورات توعية</w:t>
      </w:r>
      <w:r w:rsidRPr="00E6030B">
        <w:t>.</w:t>
      </w:r>
    </w:p>
    <w:p w14:paraId="63ABE246" w14:textId="77777777" w:rsidR="00E6030B" w:rsidRPr="00E6030B" w:rsidRDefault="00E6030B" w:rsidP="00E6030B">
      <w:pPr>
        <w:numPr>
          <w:ilvl w:val="0"/>
          <w:numId w:val="3"/>
        </w:numPr>
        <w:bidi/>
      </w:pPr>
      <w:r w:rsidRPr="00E6030B">
        <w:rPr>
          <w:rtl/>
        </w:rPr>
        <w:t>توفير الدعم والاستشارات عبر إدارة الموارد البشرية بخصوص قنوات التمثيل المتاحة</w:t>
      </w:r>
      <w:r w:rsidRPr="00E6030B">
        <w:t>.</w:t>
      </w:r>
    </w:p>
    <w:p w14:paraId="54148739" w14:textId="77777777" w:rsidR="00E6030B" w:rsidRPr="00E6030B" w:rsidRDefault="00E6030B" w:rsidP="00E6030B">
      <w:pPr>
        <w:numPr>
          <w:ilvl w:val="0"/>
          <w:numId w:val="3"/>
        </w:numPr>
        <w:bidi/>
      </w:pPr>
      <w:r w:rsidRPr="00E6030B">
        <w:rPr>
          <w:rtl/>
        </w:rPr>
        <w:t>تشجيع الحوار بين الكوادر الكويتية والدولية لتعزيز التفاهم الثقافي والمشاركة المتبادلة</w:t>
      </w:r>
      <w:r w:rsidRPr="00E6030B">
        <w:t>.</w:t>
      </w:r>
    </w:p>
    <w:p w14:paraId="32946FD9" w14:textId="77777777" w:rsidR="00E6030B" w:rsidRPr="00E6030B" w:rsidRDefault="00E6030B" w:rsidP="00E6030B">
      <w:pPr>
        <w:bidi/>
      </w:pPr>
      <w:r w:rsidRPr="00E6030B">
        <w:rPr>
          <w:rtl/>
        </w:rPr>
        <w:t>يمثل هذا النهج نقلة نوعية نحو ثقافة عمالية أكثر شمولاً وتعاوناً في مؤسسات التعليم التطبيقي والفني</w:t>
      </w:r>
      <w:r w:rsidRPr="00E6030B">
        <w:t>.</w:t>
      </w:r>
    </w:p>
    <w:p w14:paraId="5148255C" w14:textId="6B0032AB" w:rsidR="00E6030B" w:rsidRPr="00E6030B" w:rsidRDefault="00E6030B" w:rsidP="00E6030B">
      <w:pPr>
        <w:bidi/>
      </w:pPr>
    </w:p>
    <w:p w14:paraId="57CE0A25" w14:textId="77777777" w:rsidR="00E6030B" w:rsidRPr="00E6030B" w:rsidRDefault="00E6030B" w:rsidP="00E6030B">
      <w:pPr>
        <w:bidi/>
        <w:rPr>
          <w:b/>
          <w:bCs/>
        </w:rPr>
      </w:pPr>
      <w:r w:rsidRPr="00E6030B">
        <w:rPr>
          <w:b/>
          <w:bCs/>
          <w:rtl/>
        </w:rPr>
        <w:t>الشفافية والتشاور المؤسسي</w:t>
      </w:r>
    </w:p>
    <w:p w14:paraId="16681179" w14:textId="77777777" w:rsidR="00E6030B" w:rsidRPr="00E6030B" w:rsidRDefault="00E6030B" w:rsidP="00E6030B">
      <w:pPr>
        <w:bidi/>
      </w:pPr>
      <w:r w:rsidRPr="00E6030B">
        <w:rPr>
          <w:rtl/>
        </w:rPr>
        <w:t>تحرص الهيئة على تطبيق مبادئ الحوار الاجتماعي داخل مؤسساتها من خلال آليات تشاركية متوازنة تشمل</w:t>
      </w:r>
      <w:r w:rsidRPr="00E6030B">
        <w:t>:</w:t>
      </w:r>
    </w:p>
    <w:p w14:paraId="3173153E" w14:textId="77777777" w:rsidR="00E6030B" w:rsidRPr="00E6030B" w:rsidRDefault="00E6030B" w:rsidP="00E6030B">
      <w:pPr>
        <w:numPr>
          <w:ilvl w:val="0"/>
          <w:numId w:val="4"/>
        </w:numPr>
        <w:bidi/>
      </w:pPr>
      <w:r w:rsidRPr="00E6030B">
        <w:rPr>
          <w:rtl/>
        </w:rPr>
        <w:t>اللجان المشتركة التي تجمع ممثلين عن الإدارة والعاملين لمناقشة السياسات المؤسسية وشؤون الموظفين</w:t>
      </w:r>
      <w:r w:rsidRPr="00E6030B">
        <w:t>.</w:t>
      </w:r>
    </w:p>
    <w:p w14:paraId="2702AD8A" w14:textId="77777777" w:rsidR="00E6030B" w:rsidRPr="00E6030B" w:rsidRDefault="00E6030B" w:rsidP="00E6030B">
      <w:pPr>
        <w:numPr>
          <w:ilvl w:val="0"/>
          <w:numId w:val="4"/>
        </w:numPr>
        <w:bidi/>
      </w:pPr>
      <w:r w:rsidRPr="00E6030B">
        <w:rPr>
          <w:rtl/>
        </w:rPr>
        <w:t>نظام التظلّمات والاستئناف المؤسسي لضمان العدالة والشفافية في حل النزاعات</w:t>
      </w:r>
      <w:r w:rsidRPr="00E6030B">
        <w:t>.</w:t>
      </w:r>
    </w:p>
    <w:p w14:paraId="2CC83B96" w14:textId="77777777" w:rsidR="00E6030B" w:rsidRPr="00E6030B" w:rsidRDefault="00E6030B" w:rsidP="00E6030B">
      <w:pPr>
        <w:numPr>
          <w:ilvl w:val="0"/>
          <w:numId w:val="4"/>
        </w:numPr>
        <w:bidi/>
      </w:pPr>
      <w:r w:rsidRPr="00E6030B">
        <w:rPr>
          <w:rtl/>
        </w:rPr>
        <w:t xml:space="preserve">ورش توعية دورية حول </w:t>
      </w:r>
      <w:proofErr w:type="gramStart"/>
      <w:r w:rsidRPr="00E6030B">
        <w:rPr>
          <w:rtl/>
        </w:rPr>
        <w:t>حقوق</w:t>
      </w:r>
      <w:proofErr w:type="gramEnd"/>
      <w:r w:rsidRPr="00E6030B">
        <w:rPr>
          <w:rtl/>
        </w:rPr>
        <w:t xml:space="preserve"> وواجبات العاملين والسلوك المهني والأخلاقي</w:t>
      </w:r>
      <w:r w:rsidRPr="00E6030B">
        <w:t>.</w:t>
      </w:r>
    </w:p>
    <w:p w14:paraId="18A2A2AA" w14:textId="77777777" w:rsidR="00E6030B" w:rsidRDefault="00E6030B" w:rsidP="00E6030B">
      <w:pPr>
        <w:bidi/>
        <w:rPr>
          <w:rtl/>
        </w:rPr>
      </w:pPr>
      <w:r w:rsidRPr="00E6030B">
        <w:rPr>
          <w:rtl/>
        </w:rPr>
        <w:t>يسهم هذا الإطار في بناء بيئة عمل يسودها الاحترام والثقة والتعاون، ويعزز روح الفريق والمسؤولية المؤسسية</w:t>
      </w:r>
      <w:r w:rsidRPr="00E6030B">
        <w:t>.</w:t>
      </w:r>
    </w:p>
    <w:p w14:paraId="2FB2AFAD" w14:textId="5AF84C45" w:rsidR="00B04792" w:rsidRPr="00E6030B" w:rsidRDefault="00B04792" w:rsidP="00B04792">
      <w:pPr>
        <w:bidi/>
      </w:pPr>
      <w:r w:rsidRPr="00B04792">
        <w:rPr>
          <w:rtl/>
        </w:rPr>
        <w:t xml:space="preserve">تشارك الهيئة العامة للتعليم التطبيقي والتدريب في </w:t>
      </w:r>
      <w:hyperlink r:id="rId9" w:history="1">
        <w:r w:rsidRPr="00B04792">
          <w:rPr>
            <w:rStyle w:val="Hyperlink"/>
            <w:rtl/>
          </w:rPr>
          <w:t>اللجنة الوطنية العليا</w:t>
        </w:r>
      </w:hyperlink>
      <w:r w:rsidRPr="00B04792">
        <w:rPr>
          <w:rtl/>
        </w:rPr>
        <w:t xml:space="preserve"> لتنفيذ اتفاقية حقوق الأشخاص ذوي الإعاقة إلى جانب 12 جهة حكومية، بهدف تعزيز المساواة والدمج وتمكين الأشخاص ذوي الإعاقة من فرص العمل اللائق والتعليم والتدريب المهني</w:t>
      </w:r>
      <w:r w:rsidRPr="00B04792">
        <w:t>.</w:t>
      </w:r>
    </w:p>
    <w:p w14:paraId="6D545348" w14:textId="72BBED81" w:rsidR="00E6030B" w:rsidRDefault="004B0F31" w:rsidP="00E6030B">
      <w:pPr>
        <w:bidi/>
        <w:rPr>
          <w:rFonts w:cs="Arial"/>
          <w:rtl/>
        </w:rPr>
      </w:pPr>
      <w:r w:rsidRPr="004B0F31">
        <w:rPr>
          <w:rFonts w:cs="Arial" w:hint="cs"/>
          <w:rtl/>
        </w:rPr>
        <w:t>تعتمد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الخطة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الاستراتيجية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للهيئة</w:t>
      </w:r>
      <w:r w:rsidRPr="004B0F31">
        <w:rPr>
          <w:rFonts w:cs="Arial"/>
          <w:rtl/>
        </w:rPr>
        <w:t xml:space="preserve"> 2025–2030 </w:t>
      </w:r>
      <w:r w:rsidRPr="004B0F31">
        <w:rPr>
          <w:rFonts w:cs="Arial" w:hint="cs"/>
          <w:rtl/>
        </w:rPr>
        <w:t>على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نهج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يرسّخ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الحوكمة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التشاركية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والحوار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المؤسسي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بين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الإدارة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والعاملين</w:t>
      </w:r>
      <w:r w:rsidRPr="004B0F31">
        <w:rPr>
          <w:rFonts w:cs="Arial"/>
          <w:rtl/>
        </w:rPr>
        <w:t xml:space="preserve">. </w:t>
      </w:r>
      <w:r w:rsidRPr="004B0F31">
        <w:rPr>
          <w:rFonts w:cs="Arial" w:hint="cs"/>
          <w:rtl/>
        </w:rPr>
        <w:t>وتؤكد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على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مواءمة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السياسات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مع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أنظمة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ديوان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الخدمة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المدنية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بما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يضمن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العدالة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والشفافية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والمساواة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في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المعاملة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الوظيفية</w:t>
      </w:r>
      <w:r w:rsidRPr="004B0F31">
        <w:rPr>
          <w:rFonts w:cs="Arial"/>
          <w:rtl/>
        </w:rPr>
        <w:t xml:space="preserve">. </w:t>
      </w:r>
      <w:r w:rsidRPr="004B0F31">
        <w:rPr>
          <w:rFonts w:cs="Arial" w:hint="cs"/>
          <w:rtl/>
        </w:rPr>
        <w:t>وتدعم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الخطة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تطوير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آليات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التعاون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مع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النقابات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وممثلي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العاملين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وتعزيز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ثقافة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المشاركة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المؤسسية،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انسجامًا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مع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الهدف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الثامن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من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أهداف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التنمية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المستدامة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ورؤية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الكويت</w:t>
      </w:r>
      <w:r w:rsidRPr="004B0F31">
        <w:rPr>
          <w:rFonts w:cs="Arial"/>
          <w:rtl/>
        </w:rPr>
        <w:t xml:space="preserve"> 2035</w:t>
      </w:r>
      <w:r w:rsidRPr="004B0F31">
        <w:rPr>
          <w:rFonts w:cs="Arial" w:hint="cs"/>
          <w:rtl/>
        </w:rPr>
        <w:t>،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بما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يعزز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العدالة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الاجتماعية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والتمثيل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العادل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لجميع</w:t>
      </w:r>
      <w:r w:rsidRPr="004B0F31">
        <w:rPr>
          <w:rFonts w:cs="Arial"/>
          <w:rtl/>
        </w:rPr>
        <w:t xml:space="preserve"> </w:t>
      </w:r>
      <w:r w:rsidRPr="004B0F31">
        <w:rPr>
          <w:rFonts w:cs="Arial" w:hint="cs"/>
          <w:rtl/>
        </w:rPr>
        <w:t>العاملين</w:t>
      </w:r>
      <w:r w:rsidRPr="004B0F31">
        <w:rPr>
          <w:rFonts w:cs="Arial"/>
          <w:rtl/>
        </w:rPr>
        <w:t>.</w:t>
      </w:r>
    </w:p>
    <w:p w14:paraId="30B97127" w14:textId="2440FAAB" w:rsidR="004B0F31" w:rsidRDefault="004B0F31" w:rsidP="004B0F31">
      <w:pPr>
        <w:bidi/>
        <w:rPr>
          <w:rFonts w:cs="Arial"/>
        </w:rPr>
      </w:pPr>
      <w:r>
        <w:rPr>
          <w:rFonts w:cs="Arial"/>
        </w:rPr>
        <w:object w:dxaOrig="3811" w:dyaOrig="818" w14:anchorId="6BDD28E4">
          <v:shape id="_x0000_i1025" type="#_x0000_t75" style="width:190.5pt;height:40.9pt" o:ole="">
            <v:imagedata r:id="rId10" o:title=""/>
          </v:shape>
          <o:OLEObject Type="Embed" ProgID="Package" ShapeID="_x0000_i1025" DrawAspect="Content" ObjectID="_1823585551" r:id="rId11"/>
        </w:object>
      </w:r>
    </w:p>
    <w:p w14:paraId="67D8A098" w14:textId="77777777" w:rsidR="004B0F31" w:rsidRDefault="004B0F31" w:rsidP="004B0F31">
      <w:pPr>
        <w:bidi/>
        <w:rPr>
          <w:rFonts w:cs="Arial"/>
          <w:rtl/>
        </w:rPr>
      </w:pPr>
    </w:p>
    <w:p w14:paraId="1C1E5FF4" w14:textId="77777777" w:rsidR="004B0F31" w:rsidRPr="00E6030B" w:rsidRDefault="004B0F31" w:rsidP="004B0F31">
      <w:pPr>
        <w:bidi/>
      </w:pPr>
    </w:p>
    <w:p w14:paraId="570BDBDA" w14:textId="77777777" w:rsidR="00E6030B" w:rsidRPr="00E6030B" w:rsidRDefault="00E6030B" w:rsidP="00E6030B">
      <w:pPr>
        <w:bidi/>
        <w:rPr>
          <w:b/>
          <w:bCs/>
        </w:rPr>
      </w:pPr>
      <w:r w:rsidRPr="00E6030B">
        <w:rPr>
          <w:b/>
          <w:bCs/>
          <w:rtl/>
        </w:rPr>
        <w:t>نحو حوكمة عمالية أكثر تقدماً</w:t>
      </w:r>
    </w:p>
    <w:p w14:paraId="7CFE2D35" w14:textId="77777777" w:rsidR="00E6030B" w:rsidRPr="00E6030B" w:rsidRDefault="00E6030B" w:rsidP="00E6030B">
      <w:pPr>
        <w:bidi/>
      </w:pPr>
      <w:r w:rsidRPr="00E6030B">
        <w:rPr>
          <w:rtl/>
        </w:rPr>
        <w:t>مع التطور المستمر في تشريعات العمل في دولة الكويت، تواصل الهيئة العمل على الانتقال من مرحلة الامتثال إلى مرحلة الريادة في إدارة العلاقات العمالية، وذلك من خلال</w:t>
      </w:r>
      <w:r w:rsidRPr="00E6030B">
        <w:t>:</w:t>
      </w:r>
    </w:p>
    <w:p w14:paraId="3E19437D" w14:textId="77777777" w:rsidR="00E6030B" w:rsidRPr="00E6030B" w:rsidRDefault="00E6030B" w:rsidP="00E6030B">
      <w:pPr>
        <w:numPr>
          <w:ilvl w:val="0"/>
          <w:numId w:val="5"/>
        </w:numPr>
        <w:bidi/>
      </w:pPr>
      <w:r w:rsidRPr="00E6030B">
        <w:rPr>
          <w:rtl/>
        </w:rPr>
        <w:t>مواءمة السياسات الداخلية مع وزارة الشؤون الاجتماعية والعمل لتعزيز التثقيف العمالي</w:t>
      </w:r>
      <w:r w:rsidRPr="00E6030B">
        <w:t>.</w:t>
      </w:r>
    </w:p>
    <w:p w14:paraId="6A3EE85A" w14:textId="77777777" w:rsidR="00E6030B" w:rsidRPr="00E6030B" w:rsidRDefault="00E6030B" w:rsidP="00E6030B">
      <w:pPr>
        <w:numPr>
          <w:ilvl w:val="0"/>
          <w:numId w:val="5"/>
        </w:numPr>
        <w:bidi/>
      </w:pPr>
      <w:r w:rsidRPr="00E6030B">
        <w:rPr>
          <w:rtl/>
        </w:rPr>
        <w:t>تحديث الأدلة والسياسات لضمان إدماج العاملين غير الكويتيين في عمليات التشاور المؤسسي</w:t>
      </w:r>
      <w:r w:rsidRPr="00E6030B">
        <w:t>.</w:t>
      </w:r>
    </w:p>
    <w:p w14:paraId="0A64ABA6" w14:textId="77777777" w:rsidR="00E6030B" w:rsidRPr="00E6030B" w:rsidRDefault="00E6030B" w:rsidP="00E6030B">
      <w:pPr>
        <w:numPr>
          <w:ilvl w:val="0"/>
          <w:numId w:val="5"/>
        </w:numPr>
        <w:bidi/>
      </w:pPr>
      <w:r w:rsidRPr="00E6030B">
        <w:rPr>
          <w:rtl/>
        </w:rPr>
        <w:t>إطلاق مبادرات بحثية وحوارية حول مستقبل العلاقات العمالية المستدامة في مؤسسات التعليم العالي</w:t>
      </w:r>
      <w:r w:rsidRPr="00E6030B">
        <w:t>.</w:t>
      </w:r>
    </w:p>
    <w:p w14:paraId="5319C8CF" w14:textId="77777777" w:rsidR="00E6030B" w:rsidRPr="00E6030B" w:rsidRDefault="00E6030B" w:rsidP="00E6030B">
      <w:pPr>
        <w:bidi/>
      </w:pPr>
      <w:r w:rsidRPr="00E6030B">
        <w:rPr>
          <w:rtl/>
        </w:rPr>
        <w:t>ومن خلال هذه الجهود، تُرسخ الهيئة مكانتها كنموذج إقليمي في التمكين المؤسسي والإدارة الأخلاقية للقوى العاملة</w:t>
      </w:r>
      <w:r w:rsidRPr="00E6030B">
        <w:t>.</w:t>
      </w:r>
    </w:p>
    <w:p w14:paraId="7E152FC2" w14:textId="2D33D377" w:rsidR="00E6030B" w:rsidRPr="00E6030B" w:rsidRDefault="00E6030B" w:rsidP="00E6030B">
      <w:pPr>
        <w:bidi/>
      </w:pPr>
    </w:p>
    <w:p w14:paraId="0DD61520" w14:textId="77777777" w:rsidR="00E6030B" w:rsidRPr="00E6030B" w:rsidRDefault="00E6030B" w:rsidP="00E6030B">
      <w:pPr>
        <w:bidi/>
        <w:rPr>
          <w:b/>
          <w:bCs/>
        </w:rPr>
      </w:pPr>
      <w:r w:rsidRPr="00E6030B">
        <w:rPr>
          <w:b/>
          <w:bCs/>
          <w:rtl/>
        </w:rPr>
        <w:t>ختاماً</w:t>
      </w:r>
    </w:p>
    <w:p w14:paraId="68F5129D" w14:textId="77777777" w:rsidR="00E6030B" w:rsidRPr="00E6030B" w:rsidRDefault="00E6030B" w:rsidP="00E6030B">
      <w:pPr>
        <w:bidi/>
      </w:pPr>
      <w:r w:rsidRPr="00E6030B">
        <w:rPr>
          <w:rtl/>
        </w:rPr>
        <w:t>تؤكد الهيئة العامة للتعليم التطبيقي والتدريب التزامها الكامل بضمان الحقوق العمالية والتمثيل المتكافئ لجميع العاملين، وتعمل بشكل استباقي على توسيع الشمولية وتعزيز ثقافة الحوار والعدالة المؤسسية</w:t>
      </w:r>
      <w:r w:rsidRPr="00E6030B">
        <w:t>.</w:t>
      </w:r>
      <w:r w:rsidRPr="00E6030B">
        <w:br/>
      </w:r>
      <w:r w:rsidRPr="00E6030B">
        <w:rPr>
          <w:rtl/>
        </w:rPr>
        <w:t>ومن خلال الجمع بين الامتثال القانوني والمشاورات التعاونية، تواصل الهيئة دورها في دعم رؤية الكويت 2035 وتحقيق أهداف الأمم المتحدة للتنمية المستدامة</w:t>
      </w:r>
      <w:r w:rsidRPr="00E6030B">
        <w:t>.</w:t>
      </w:r>
    </w:p>
    <w:p w14:paraId="1CD7EE66" w14:textId="6231D7E2" w:rsidR="00E6030B" w:rsidRPr="00E6030B" w:rsidRDefault="00E6030B" w:rsidP="00E6030B">
      <w:pPr>
        <w:bidi/>
      </w:pPr>
      <w:r w:rsidRPr="00E6030B">
        <w:br/>
      </w:r>
      <w:r w:rsidRPr="00E6030B">
        <w:rPr>
          <w:rtl/>
        </w:rPr>
        <w:t>في الهيئة العامة للتعليم التطبيقي والتدريب، لا تُقاس العدالة بما هو مكتوب في اللوائح، بل بما يُترجم إلى أصوات مسموعة، وحقوق مصونة، ومشاركة حقيقية تُجسد العمل اللائق للجميع</w:t>
      </w:r>
      <w:r w:rsidRPr="00E6030B">
        <w:t>.</w:t>
      </w:r>
    </w:p>
    <w:p w14:paraId="16B350F6" w14:textId="77777777" w:rsidR="009511AA" w:rsidRPr="00E6030B" w:rsidRDefault="009511AA" w:rsidP="00E6030B">
      <w:pPr>
        <w:bidi/>
      </w:pPr>
    </w:p>
    <w:sectPr w:rsidR="009511AA" w:rsidRPr="00E6030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882E5A"/>
    <w:multiLevelType w:val="multilevel"/>
    <w:tmpl w:val="EFE6F5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BA15901"/>
    <w:multiLevelType w:val="multilevel"/>
    <w:tmpl w:val="A3E060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B1A70E5"/>
    <w:multiLevelType w:val="multilevel"/>
    <w:tmpl w:val="A78AF7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07D1AAB"/>
    <w:multiLevelType w:val="multilevel"/>
    <w:tmpl w:val="86388B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FC00B2A"/>
    <w:multiLevelType w:val="multilevel"/>
    <w:tmpl w:val="F7A878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067070284">
    <w:abstractNumId w:val="3"/>
  </w:num>
  <w:num w:numId="2" w16cid:durableId="1256599044">
    <w:abstractNumId w:val="4"/>
  </w:num>
  <w:num w:numId="3" w16cid:durableId="951860808">
    <w:abstractNumId w:val="1"/>
  </w:num>
  <w:num w:numId="4" w16cid:durableId="1128626901">
    <w:abstractNumId w:val="0"/>
  </w:num>
  <w:num w:numId="5" w16cid:durableId="10546974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030B"/>
    <w:rsid w:val="00041838"/>
    <w:rsid w:val="00082A65"/>
    <w:rsid w:val="0018555B"/>
    <w:rsid w:val="001E74A9"/>
    <w:rsid w:val="003F60EC"/>
    <w:rsid w:val="004B0F31"/>
    <w:rsid w:val="009511AA"/>
    <w:rsid w:val="00A1662A"/>
    <w:rsid w:val="00A933F6"/>
    <w:rsid w:val="00B04792"/>
    <w:rsid w:val="00BE7F47"/>
    <w:rsid w:val="00E6030B"/>
    <w:rsid w:val="00F91273"/>
    <w:rsid w:val="00FD3B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58E61C5"/>
  <w15:chartTrackingRefBased/>
  <w15:docId w15:val="{5E31CD4D-EF4E-4900-A145-C9ED9A4D34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6030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6030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6030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6030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6030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6030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6030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6030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6030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6030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6030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6030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6030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6030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6030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6030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6030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6030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6030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6030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6030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6030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6030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6030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6030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6030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6030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6030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6030B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B04792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0479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5" Type="http://schemas.openxmlformats.org/officeDocument/2006/relationships/image" Target="media/image1.emf"/><Relationship Id="rId10" Type="http://schemas.openxmlformats.org/officeDocument/2006/relationships/image" Target="media/image3.emf"/><Relationship Id="rId4" Type="http://schemas.openxmlformats.org/officeDocument/2006/relationships/webSettings" Target="webSettings.xml"/><Relationship Id="rId9" Type="http://schemas.openxmlformats.org/officeDocument/2006/relationships/hyperlink" Target="https://www.kuna.net.kw/ArticleDetails.aspx?id=3236780&amp;language=ar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3</Pages>
  <Words>636</Words>
  <Characters>3761</Characters>
  <Application>Microsoft Office Word</Application>
  <DocSecurity>0</DocSecurity>
  <Lines>70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Ebrahim Adsani</dc:creator>
  <cp:keywords/>
  <dc:description/>
  <cp:lastModifiedBy>Ebrahim Abdulrazzaq ALadsani</cp:lastModifiedBy>
  <cp:revision>4</cp:revision>
  <dcterms:created xsi:type="dcterms:W3CDTF">2025-10-31T09:06:00Z</dcterms:created>
  <dcterms:modified xsi:type="dcterms:W3CDTF">2025-11-02T07:46:00Z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e3bea506-11e1-4256-b2cd-5f3a91a0d9d0</vt:lpwstr>
  </property>
</Properties>
</file>