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B272" w14:textId="6E4A9771" w:rsidR="002C773D" w:rsidRPr="006D1C77" w:rsidRDefault="002C773D" w:rsidP="002C773D">
      <w:pPr>
        <w:rPr>
          <w:b/>
          <w:bCs/>
          <w:sz w:val="40"/>
          <w:szCs w:val="40"/>
        </w:rPr>
      </w:pPr>
      <w:r w:rsidRPr="006D1C77">
        <w:rPr>
          <w:b/>
          <w:bCs/>
          <w:sz w:val="40"/>
          <w:szCs w:val="40"/>
        </w:rPr>
        <w:t xml:space="preserve">A </w:t>
      </w:r>
      <w:r w:rsidR="00DF272D" w:rsidRPr="006D1C77">
        <w:rPr>
          <w:b/>
          <w:bCs/>
          <w:sz w:val="40"/>
          <w:szCs w:val="40"/>
        </w:rPr>
        <w:t>College</w:t>
      </w:r>
      <w:r w:rsidRPr="006D1C77">
        <w:rPr>
          <w:b/>
          <w:bCs/>
          <w:sz w:val="40"/>
          <w:szCs w:val="40"/>
        </w:rPr>
        <w:t xml:space="preserve"> Without Walls</w:t>
      </w:r>
    </w:p>
    <w:p w14:paraId="02478208" w14:textId="63988290" w:rsidR="002C773D" w:rsidRPr="002C773D" w:rsidRDefault="002C773D" w:rsidP="002C773D">
      <w:r w:rsidRPr="002C773D">
        <w:t>The Public Authority for Applied Education and Training (PAAET) has redefined the role of higher education in Kuwait by transforming its campuses into centers of lifelong learning and community empowerment.</w:t>
      </w:r>
      <w:r w:rsidRPr="002C773D">
        <w:br/>
        <w:t xml:space="preserve">Through a wide range of </w:t>
      </w:r>
      <w:r w:rsidRPr="002C773D">
        <w:rPr>
          <w:b/>
          <w:bCs/>
        </w:rPr>
        <w:t>dedicated outreach programs</w:t>
      </w:r>
      <w:r w:rsidRPr="002C773D">
        <w:t>, PAAET ensures that education, skills, and knowledge extend far beyond enrolled students</w:t>
      </w:r>
      <w:r w:rsidR="0080546C">
        <w:t xml:space="preserve">, </w:t>
      </w:r>
      <w:r w:rsidRPr="002C773D">
        <w:t xml:space="preserve">reaching alumni, </w:t>
      </w:r>
      <w:proofErr w:type="gramStart"/>
      <w:r w:rsidRPr="002C773D">
        <w:t>local residents</w:t>
      </w:r>
      <w:proofErr w:type="gramEnd"/>
      <w:r w:rsidRPr="002C773D">
        <w:t>, and vulnerable populations across society.</w:t>
      </w:r>
    </w:p>
    <w:p w14:paraId="0C540C61" w14:textId="2329DB45" w:rsidR="002C773D" w:rsidRPr="002C773D" w:rsidRDefault="00B235D4" w:rsidP="002C773D">
      <w:r>
        <w:rPr>
          <w:noProof/>
        </w:rPr>
        <w:drawing>
          <wp:anchor distT="0" distB="0" distL="114300" distR="114300" simplePos="0" relativeHeight="251658240" behindDoc="0" locked="0" layoutInCell="1" allowOverlap="1" wp14:anchorId="59F6B940" wp14:editId="20504389">
            <wp:simplePos x="0" y="0"/>
            <wp:positionH relativeFrom="column">
              <wp:posOffset>1952625</wp:posOffset>
            </wp:positionH>
            <wp:positionV relativeFrom="paragraph">
              <wp:posOffset>722789</wp:posOffset>
            </wp:positionV>
            <wp:extent cx="2355056" cy="3072722"/>
            <wp:effectExtent l="0" t="0" r="7620" b="0"/>
            <wp:wrapNone/>
            <wp:docPr id="1252543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43251" name="Picture 12525432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504" cy="307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73D" w:rsidRPr="002C773D">
        <w:t xml:space="preserve">This mission embodies PAAET’s vision as a </w:t>
      </w:r>
      <w:r w:rsidR="002C773D" w:rsidRPr="002C773D">
        <w:rPr>
          <w:b/>
          <w:bCs/>
        </w:rPr>
        <w:t>“civic university”</w:t>
      </w:r>
      <w:r w:rsidR="002C773D" w:rsidRPr="002C773D">
        <w:t xml:space="preserve">, committed to building a skilled, informed, and inclusive society in support of the </w:t>
      </w:r>
      <w:r w:rsidR="002C773D" w:rsidRPr="002C773D">
        <w:rPr>
          <w:b/>
          <w:bCs/>
        </w:rPr>
        <w:t>Sustainable Development Goals (SDGs)</w:t>
      </w:r>
      <w:r w:rsidR="002C773D" w:rsidRPr="002C773D">
        <w:t>.</w:t>
      </w:r>
    </w:p>
    <w:p w14:paraId="0F6BA3CF" w14:textId="227904EE" w:rsidR="002C773D" w:rsidRDefault="002C773D" w:rsidP="002C773D"/>
    <w:p w14:paraId="72E1C92A" w14:textId="77777777" w:rsidR="00B235D4" w:rsidRDefault="00B235D4" w:rsidP="002C773D"/>
    <w:p w14:paraId="27FD4710" w14:textId="77777777" w:rsidR="00B235D4" w:rsidRDefault="00B235D4" w:rsidP="002C773D"/>
    <w:p w14:paraId="0EF29E9C" w14:textId="77777777" w:rsidR="00B235D4" w:rsidRDefault="00B235D4" w:rsidP="002C773D"/>
    <w:p w14:paraId="33524087" w14:textId="77777777" w:rsidR="00B235D4" w:rsidRDefault="00B235D4" w:rsidP="002C773D"/>
    <w:p w14:paraId="212514A0" w14:textId="77777777" w:rsidR="00B235D4" w:rsidRDefault="00B235D4" w:rsidP="002C773D"/>
    <w:p w14:paraId="3C97E083" w14:textId="77777777" w:rsidR="00B235D4" w:rsidRDefault="00B235D4" w:rsidP="002C773D"/>
    <w:p w14:paraId="5E07D62A" w14:textId="77777777" w:rsidR="0080546C" w:rsidRDefault="0080546C" w:rsidP="002C773D"/>
    <w:p w14:paraId="02778BC9" w14:textId="77777777" w:rsidR="0080546C" w:rsidRDefault="0080546C" w:rsidP="002C773D"/>
    <w:p w14:paraId="3D4F300D" w14:textId="77777777" w:rsidR="0080546C" w:rsidRPr="002C773D" w:rsidRDefault="0080546C" w:rsidP="002C773D"/>
    <w:p w14:paraId="6BEFE8CF" w14:textId="070EA816" w:rsidR="00B235D4" w:rsidRDefault="00B235D4" w:rsidP="00B235D4">
      <w:pPr>
        <w:jc w:val="center"/>
        <w:rPr>
          <w:b/>
          <w:bCs/>
        </w:rPr>
      </w:pPr>
      <w:r w:rsidRPr="00B235D4">
        <w:rPr>
          <w:b/>
          <w:bCs/>
        </w:rPr>
        <w:t>PAAET’s College of Health Sciences partners with the FAO to celebrate World Food Day, raising awareness and building capacity in nutrition and sustainability.</w:t>
      </w:r>
    </w:p>
    <w:p w14:paraId="662EC134" w14:textId="25A19A23" w:rsidR="00B235D4" w:rsidRDefault="00B235D4" w:rsidP="002C773D">
      <w:pPr>
        <w:rPr>
          <w:b/>
          <w:bCs/>
        </w:rPr>
      </w:pPr>
    </w:p>
    <w:p w14:paraId="42385D54" w14:textId="106722CD" w:rsidR="00B235D4" w:rsidRDefault="00B235D4" w:rsidP="002C773D">
      <w:pPr>
        <w:rPr>
          <w:b/>
          <w:bCs/>
        </w:rPr>
      </w:pPr>
    </w:p>
    <w:p w14:paraId="35E280C0" w14:textId="633844FA" w:rsidR="00B235D4" w:rsidRDefault="00B235D4" w:rsidP="002C773D">
      <w:pPr>
        <w:rPr>
          <w:b/>
          <w:bCs/>
        </w:rPr>
      </w:pPr>
    </w:p>
    <w:p w14:paraId="2F77FA02" w14:textId="3A1D55A0" w:rsidR="002C773D" w:rsidRPr="002C773D" w:rsidRDefault="002C773D" w:rsidP="002C773D">
      <w:pPr>
        <w:rPr>
          <w:b/>
          <w:bCs/>
        </w:rPr>
      </w:pPr>
      <w:r w:rsidRPr="002C773D">
        <w:rPr>
          <w:b/>
          <w:bCs/>
        </w:rPr>
        <w:t>Lifelong Learning for Alumni and the Public</w:t>
      </w:r>
    </w:p>
    <w:p w14:paraId="28BEE3B3" w14:textId="597519B5" w:rsidR="002C773D" w:rsidRPr="002C773D" w:rsidRDefault="002C773D" w:rsidP="002C773D">
      <w:r w:rsidRPr="002C773D">
        <w:t xml:space="preserve">At the heart of PAAET’s outreach is its </w:t>
      </w:r>
      <w:r w:rsidRPr="002C773D">
        <w:rPr>
          <w:b/>
          <w:bCs/>
        </w:rPr>
        <w:t>Continuing Education Center (CEC)</w:t>
      </w:r>
      <w:r w:rsidRPr="002C773D">
        <w:t>, which offers non-credit short courses and workshops open to all community members.</w:t>
      </w:r>
      <w:r w:rsidRPr="002C773D">
        <w:br/>
        <w:t>The CEC’s catalog includes:</w:t>
      </w:r>
    </w:p>
    <w:p w14:paraId="3E32185E" w14:textId="25AA6A14" w:rsidR="002C773D" w:rsidRPr="002C773D" w:rsidRDefault="002C773D" w:rsidP="002C773D">
      <w:pPr>
        <w:numPr>
          <w:ilvl w:val="0"/>
          <w:numId w:val="1"/>
        </w:numPr>
      </w:pPr>
      <w:r w:rsidRPr="002C773D">
        <w:rPr>
          <w:b/>
          <w:bCs/>
        </w:rPr>
        <w:lastRenderedPageBreak/>
        <w:t>Professional Upskilling:</w:t>
      </w:r>
      <w:r w:rsidRPr="002C773D">
        <w:t xml:space="preserve"> Project management, digital marketing, and data analysis.</w:t>
      </w:r>
    </w:p>
    <w:p w14:paraId="22DD912D" w14:textId="144304CD" w:rsidR="002C773D" w:rsidRPr="002C773D" w:rsidRDefault="002C773D" w:rsidP="002C773D">
      <w:pPr>
        <w:numPr>
          <w:ilvl w:val="0"/>
          <w:numId w:val="1"/>
        </w:numPr>
      </w:pPr>
      <w:r w:rsidRPr="002C773D">
        <w:rPr>
          <w:b/>
          <w:bCs/>
        </w:rPr>
        <w:t>Life Skills Development:</w:t>
      </w:r>
      <w:r w:rsidRPr="002C773D">
        <w:t xml:space="preserve"> Financial literacy, cybersecurity awareness, and communication skills.</w:t>
      </w:r>
    </w:p>
    <w:p w14:paraId="29171E00" w14:textId="7E63AAAB" w:rsidR="002C773D" w:rsidRPr="002C773D" w:rsidRDefault="002C773D" w:rsidP="002C773D">
      <w:pPr>
        <w:numPr>
          <w:ilvl w:val="0"/>
          <w:numId w:val="1"/>
        </w:numPr>
      </w:pPr>
      <w:r w:rsidRPr="002C773D">
        <w:rPr>
          <w:b/>
          <w:bCs/>
        </w:rPr>
        <w:t>Personal Enrichment:</w:t>
      </w:r>
      <w:r w:rsidRPr="002C773D">
        <w:t xml:space="preserve"> Foreign language and arts courses for personal growth.</w:t>
      </w:r>
    </w:p>
    <w:p w14:paraId="76E6B7BE" w14:textId="4834C66E" w:rsidR="002C773D" w:rsidRPr="002C773D" w:rsidRDefault="002C773D" w:rsidP="002C773D">
      <w:r w:rsidRPr="002C773D">
        <w:t xml:space="preserve">These programs empower alumni and the public to continuously develop their capabilities, reinforcing </w:t>
      </w:r>
      <w:r w:rsidRPr="002C773D">
        <w:rPr>
          <w:b/>
          <w:bCs/>
        </w:rPr>
        <w:t>SDG 4 – Quality Education</w:t>
      </w:r>
      <w:r w:rsidRPr="002C773D">
        <w:t xml:space="preserve"> and promoting lifelong learning.</w:t>
      </w:r>
    </w:p>
    <w:p w14:paraId="0C23FABF" w14:textId="153A6C65" w:rsidR="002C773D" w:rsidRPr="002C773D" w:rsidRDefault="002C773D" w:rsidP="002C773D"/>
    <w:p w14:paraId="5B573BA4" w14:textId="097616D3" w:rsidR="002C773D" w:rsidRPr="002C773D" w:rsidRDefault="002C773D" w:rsidP="002C773D">
      <w:pPr>
        <w:rPr>
          <w:b/>
          <w:bCs/>
        </w:rPr>
      </w:pPr>
      <w:r w:rsidRPr="002C773D">
        <w:rPr>
          <w:b/>
          <w:bCs/>
        </w:rPr>
        <w:t>Community Health and Civic Education</w:t>
      </w:r>
    </w:p>
    <w:p w14:paraId="3C97DCA4" w14:textId="70FF6287" w:rsidR="002C773D" w:rsidRPr="00DF0801" w:rsidRDefault="002C773D" w:rsidP="002C773D">
      <w:r w:rsidRPr="00DF0801">
        <w:t>Through partnerships between the College of Health Sciences and the Office of Community Service, PAAET runs regular health awareness campaigns and free workshops in public spaces.</w:t>
      </w:r>
      <w:r w:rsidRPr="00DF0801">
        <w:br/>
        <w:t>Topics include diabetes prevention, maternal health, nutrition, and mental well-being. Faculty and students also conduct first-aid and CPR training, enabling citizens to respond effectively in emergencies.</w:t>
      </w:r>
    </w:p>
    <w:p w14:paraId="28F86628" w14:textId="3F3AF4D6" w:rsidR="002C773D" w:rsidRPr="00DF0801" w:rsidRDefault="002C773D" w:rsidP="002C773D">
      <w:r w:rsidRPr="00DF0801">
        <w:t>Complementary initiatives promote environmental stewardship and civic responsibility through road safety, waste management, and water conservation workshops, advancing SDGs 3, 6, and 12.</w:t>
      </w:r>
    </w:p>
    <w:p w14:paraId="6F294BF3" w14:textId="77777777" w:rsidR="00B235D4" w:rsidRDefault="00B235D4" w:rsidP="002C773D"/>
    <w:p w14:paraId="061624F6" w14:textId="6E9BA322" w:rsidR="00B235D4" w:rsidRDefault="0080546C" w:rsidP="002C773D">
      <w:r>
        <w:rPr>
          <w:noProof/>
        </w:rPr>
        <w:drawing>
          <wp:anchor distT="0" distB="0" distL="114300" distR="114300" simplePos="0" relativeHeight="251659264" behindDoc="0" locked="0" layoutInCell="1" allowOverlap="1" wp14:anchorId="68EB73C6" wp14:editId="6F059AAA">
            <wp:simplePos x="0" y="0"/>
            <wp:positionH relativeFrom="column">
              <wp:posOffset>1432560</wp:posOffset>
            </wp:positionH>
            <wp:positionV relativeFrom="paragraph">
              <wp:posOffset>57309</wp:posOffset>
            </wp:positionV>
            <wp:extent cx="3662045" cy="2442210"/>
            <wp:effectExtent l="0" t="0" r="0" b="0"/>
            <wp:wrapNone/>
            <wp:docPr id="1559533054" name="Picture 2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33054" name="Picture 2" descr="A group of people in a roo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04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4CE8B" w14:textId="772E8C7E" w:rsidR="00B235D4" w:rsidRDefault="00B235D4" w:rsidP="002C773D"/>
    <w:p w14:paraId="20AD85AF" w14:textId="275F4A2F" w:rsidR="00B235D4" w:rsidRPr="002C773D" w:rsidRDefault="00B235D4" w:rsidP="002C773D"/>
    <w:p w14:paraId="5C73D98E" w14:textId="10783526" w:rsidR="002C773D" w:rsidRDefault="002C773D" w:rsidP="002C773D"/>
    <w:p w14:paraId="7790EC10" w14:textId="4F2A9F48" w:rsidR="00B235D4" w:rsidRDefault="00B235D4" w:rsidP="002C773D"/>
    <w:p w14:paraId="57A1DA6C" w14:textId="77777777" w:rsidR="00B235D4" w:rsidRDefault="00B235D4" w:rsidP="002C773D"/>
    <w:p w14:paraId="432DC0EA" w14:textId="77777777" w:rsidR="00DF272D" w:rsidRDefault="00DF272D" w:rsidP="002C773D"/>
    <w:p w14:paraId="7AA32527" w14:textId="77777777" w:rsidR="00DF272D" w:rsidRDefault="00DF272D" w:rsidP="002C773D"/>
    <w:p w14:paraId="38FA76EA" w14:textId="448C25C9" w:rsidR="00B235D4" w:rsidRPr="00B235D4" w:rsidRDefault="00B235D4" w:rsidP="00B235D4">
      <w:pPr>
        <w:jc w:val="center"/>
        <w:rPr>
          <w:b/>
          <w:bCs/>
        </w:rPr>
      </w:pPr>
      <w:r w:rsidRPr="00B235D4">
        <w:rPr>
          <w:b/>
          <w:bCs/>
        </w:rPr>
        <w:t>Faculty and community members participate in PAAET’s capacity-building lecture series</w:t>
      </w:r>
      <w:r>
        <w:rPr>
          <w:b/>
          <w:bCs/>
        </w:rPr>
        <w:t>,</w:t>
      </w:r>
      <w:r w:rsidRPr="00B235D4">
        <w:rPr>
          <w:b/>
          <w:bCs/>
        </w:rPr>
        <w:t xml:space="preserve"> promoting knowledge exchange and professional development.</w:t>
      </w:r>
    </w:p>
    <w:p w14:paraId="4940F10E" w14:textId="77777777" w:rsidR="00B235D4" w:rsidRDefault="00B235D4" w:rsidP="002C773D"/>
    <w:p w14:paraId="6B6C04AA" w14:textId="77777777" w:rsidR="00B235D4" w:rsidRPr="002C773D" w:rsidRDefault="00B235D4" w:rsidP="002C773D"/>
    <w:p w14:paraId="636E124C" w14:textId="2C222ABF" w:rsidR="002C773D" w:rsidRPr="002C773D" w:rsidRDefault="002C773D" w:rsidP="002C773D">
      <w:pPr>
        <w:rPr>
          <w:b/>
          <w:bCs/>
        </w:rPr>
      </w:pPr>
      <w:r w:rsidRPr="002C773D">
        <w:rPr>
          <w:b/>
          <w:bCs/>
        </w:rPr>
        <w:t>Inclusive Education for Vulnerable Populations</w:t>
      </w:r>
    </w:p>
    <w:p w14:paraId="10C0D52A" w14:textId="77777777" w:rsidR="002C773D" w:rsidRPr="002C773D" w:rsidRDefault="002C773D" w:rsidP="002C773D">
      <w:r w:rsidRPr="002C773D">
        <w:t xml:space="preserve">PAAET partners with local and international NGOs to deliver specialized educational programs for </w:t>
      </w:r>
      <w:r w:rsidRPr="002C773D">
        <w:rPr>
          <w:b/>
          <w:bCs/>
        </w:rPr>
        <w:t>displaced and vulnerable communities</w:t>
      </w:r>
      <w:r w:rsidRPr="002C773D">
        <w:t>.</w:t>
      </w:r>
      <w:r w:rsidRPr="002C773D">
        <w:br/>
        <w:t>These initiatives include:</w:t>
      </w:r>
    </w:p>
    <w:p w14:paraId="50BE60C8" w14:textId="77777777" w:rsidR="002C773D" w:rsidRPr="002C773D" w:rsidRDefault="002C773D" w:rsidP="002C773D">
      <w:pPr>
        <w:numPr>
          <w:ilvl w:val="0"/>
          <w:numId w:val="2"/>
        </w:numPr>
      </w:pPr>
      <w:r w:rsidRPr="002C773D">
        <w:rPr>
          <w:b/>
          <w:bCs/>
        </w:rPr>
        <w:t>Arabic Language Courses</w:t>
      </w:r>
      <w:r w:rsidRPr="002C773D">
        <w:t xml:space="preserve"> – Supporting social integration and access to essential services.</w:t>
      </w:r>
    </w:p>
    <w:p w14:paraId="3293BF29" w14:textId="77777777" w:rsidR="002C773D" w:rsidRPr="002C773D" w:rsidRDefault="002C773D" w:rsidP="002C773D">
      <w:pPr>
        <w:numPr>
          <w:ilvl w:val="0"/>
          <w:numId w:val="2"/>
        </w:numPr>
      </w:pPr>
      <w:r w:rsidRPr="002C773D">
        <w:rPr>
          <w:b/>
          <w:bCs/>
        </w:rPr>
        <w:t>Vocational Training Workshops</w:t>
      </w:r>
      <w:r w:rsidRPr="002C773D">
        <w:t xml:space="preserve"> – Equipping participants with employable skills such as sewing, IT basics, and handicrafts.</w:t>
      </w:r>
    </w:p>
    <w:p w14:paraId="69194DF3" w14:textId="77777777" w:rsidR="002C773D" w:rsidRPr="002C773D" w:rsidRDefault="002C773D" w:rsidP="002C773D">
      <w:pPr>
        <w:numPr>
          <w:ilvl w:val="0"/>
          <w:numId w:val="2"/>
        </w:numPr>
      </w:pPr>
      <w:r w:rsidRPr="002C773D">
        <w:rPr>
          <w:b/>
          <w:bCs/>
        </w:rPr>
        <w:t>Psychoeducational Support Sessions</w:t>
      </w:r>
      <w:r w:rsidRPr="002C773D">
        <w:t xml:space="preserve"> – Promoting mental health, resilience, and inclusion.</w:t>
      </w:r>
    </w:p>
    <w:p w14:paraId="0AD05D1D" w14:textId="77777777" w:rsidR="002C773D" w:rsidRPr="002C773D" w:rsidRDefault="002C773D" w:rsidP="002C773D">
      <w:r w:rsidRPr="002C773D">
        <w:t xml:space="preserve">Through this humanitarian engagement, PAAET directly contributes to </w:t>
      </w:r>
      <w:r w:rsidRPr="002C773D">
        <w:rPr>
          <w:b/>
          <w:bCs/>
        </w:rPr>
        <w:t>SDG 10 – Reduced Inequalities</w:t>
      </w:r>
      <w:r w:rsidRPr="002C773D">
        <w:t>, ensuring that education becomes a pathway to empowerment for all.</w:t>
      </w:r>
    </w:p>
    <w:p w14:paraId="7690E258" w14:textId="4C3317A6" w:rsidR="002C773D" w:rsidRPr="002C773D" w:rsidRDefault="002C773D" w:rsidP="002C773D"/>
    <w:p w14:paraId="2F484EBE" w14:textId="77777777" w:rsidR="002C773D" w:rsidRPr="002C773D" w:rsidRDefault="002C773D" w:rsidP="002C773D">
      <w:pPr>
        <w:rPr>
          <w:b/>
          <w:bCs/>
        </w:rPr>
      </w:pPr>
      <w:r w:rsidRPr="002C773D">
        <w:rPr>
          <w:b/>
          <w:bCs/>
        </w:rPr>
        <w:t>A Holistic Approach to Community Engagement</w:t>
      </w:r>
    </w:p>
    <w:p w14:paraId="0401A3C5" w14:textId="77777777" w:rsidR="002C773D" w:rsidRPr="002C773D" w:rsidRDefault="002C773D" w:rsidP="002C773D">
      <w:r w:rsidRPr="002C773D">
        <w:t xml:space="preserve">PAAET’s outreach is built on a </w:t>
      </w:r>
      <w:r w:rsidRPr="002C773D">
        <w:rPr>
          <w:b/>
          <w:bCs/>
        </w:rPr>
        <w:t>multi-tiered framework</w:t>
      </w:r>
      <w:r w:rsidRPr="002C773D">
        <w:t xml:space="preserve"> that connects education, health, and social inclusion.</w:t>
      </w:r>
      <w:r w:rsidRPr="002C773D">
        <w:br/>
        <w:t>Its programs are sustained through partnerships with ministries, NGOs, and alumni networks — ensuring broad accessibility and community relevance.</w:t>
      </w:r>
      <w:r w:rsidRPr="002C773D">
        <w:br/>
        <w:t xml:space="preserve">By leveraging its academic expertise for public benefit, PAAET fulfills its national mission while advancing </w:t>
      </w:r>
      <w:r w:rsidRPr="002C773D">
        <w:rPr>
          <w:b/>
          <w:bCs/>
        </w:rPr>
        <w:t>SDG 17 – Partnerships for the Goals</w:t>
      </w:r>
      <w:r w:rsidRPr="002C773D">
        <w:t>.</w:t>
      </w:r>
    </w:p>
    <w:p w14:paraId="4DF480C0" w14:textId="20FF0139" w:rsidR="002C773D" w:rsidRDefault="00B235D4" w:rsidP="002C773D">
      <w:r>
        <w:rPr>
          <w:noProof/>
        </w:rPr>
        <w:drawing>
          <wp:anchor distT="0" distB="0" distL="114300" distR="114300" simplePos="0" relativeHeight="251660288" behindDoc="0" locked="0" layoutInCell="1" allowOverlap="1" wp14:anchorId="71DE9C4E" wp14:editId="7FDC8777">
            <wp:simplePos x="0" y="0"/>
            <wp:positionH relativeFrom="column">
              <wp:posOffset>1433513</wp:posOffset>
            </wp:positionH>
            <wp:positionV relativeFrom="paragraph">
              <wp:posOffset>19209</wp:posOffset>
            </wp:positionV>
            <wp:extent cx="2990850" cy="3061501"/>
            <wp:effectExtent l="0" t="0" r="0" b="5715"/>
            <wp:wrapNone/>
            <wp:docPr id="10022135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13591" name="Picture 10022135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620" cy="306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18865" w14:textId="77777777" w:rsidR="00B235D4" w:rsidRDefault="00B235D4" w:rsidP="002C773D"/>
    <w:p w14:paraId="607D02A1" w14:textId="77777777" w:rsidR="00B235D4" w:rsidRDefault="00B235D4" w:rsidP="002C773D"/>
    <w:p w14:paraId="7EFCEF6B" w14:textId="77777777" w:rsidR="00B235D4" w:rsidRDefault="00B235D4" w:rsidP="002C773D"/>
    <w:p w14:paraId="041C8C2D" w14:textId="77777777" w:rsidR="00B235D4" w:rsidRDefault="00B235D4" w:rsidP="002C773D"/>
    <w:p w14:paraId="53EBDD9E" w14:textId="77777777" w:rsidR="00B235D4" w:rsidRDefault="00B235D4" w:rsidP="002C773D"/>
    <w:p w14:paraId="2CCDD64C" w14:textId="77777777" w:rsidR="00DF272D" w:rsidRDefault="00DF272D" w:rsidP="002C773D"/>
    <w:p w14:paraId="0823E093" w14:textId="77777777" w:rsidR="00B235D4" w:rsidRDefault="00B235D4" w:rsidP="002C773D"/>
    <w:p w14:paraId="1F4657A9" w14:textId="7349AA21" w:rsidR="00B235D4" w:rsidRPr="00B235D4" w:rsidRDefault="00B235D4" w:rsidP="00B235D4">
      <w:pPr>
        <w:jc w:val="center"/>
        <w:rPr>
          <w:b/>
          <w:bCs/>
        </w:rPr>
      </w:pPr>
      <w:r w:rsidRPr="00B235D4">
        <w:rPr>
          <w:b/>
          <w:bCs/>
        </w:rPr>
        <w:lastRenderedPageBreak/>
        <w:t>PAAET Nursing students participate in community health campaigns, developing applied skills and advancing sustainable healthcare education.</w:t>
      </w:r>
    </w:p>
    <w:p w14:paraId="155E0E1D" w14:textId="77777777" w:rsidR="00B235D4" w:rsidRPr="002C773D" w:rsidRDefault="00B235D4" w:rsidP="002C773D"/>
    <w:p w14:paraId="37FC2AD4" w14:textId="77777777" w:rsidR="002C773D" w:rsidRPr="002C773D" w:rsidRDefault="002C773D" w:rsidP="002C773D">
      <w:pPr>
        <w:rPr>
          <w:b/>
          <w:bCs/>
        </w:rPr>
      </w:pPr>
      <w:r w:rsidRPr="002C773D">
        <w:rPr>
          <w:b/>
          <w:bCs/>
        </w:rPr>
        <w:t>Looking Forward</w:t>
      </w:r>
    </w:p>
    <w:p w14:paraId="6003E220" w14:textId="77777777" w:rsidR="002C773D" w:rsidRPr="002C773D" w:rsidRDefault="002C773D" w:rsidP="002C773D">
      <w:r w:rsidRPr="002C773D">
        <w:t>PAAET continues to innovate its outreach model through initiatives such as:</w:t>
      </w:r>
    </w:p>
    <w:p w14:paraId="1006E109" w14:textId="77777777" w:rsidR="002C773D" w:rsidRPr="002C773D" w:rsidRDefault="002C773D" w:rsidP="002C773D">
      <w:pPr>
        <w:numPr>
          <w:ilvl w:val="0"/>
          <w:numId w:val="3"/>
        </w:numPr>
      </w:pPr>
      <w:r w:rsidRPr="002C773D">
        <w:t xml:space="preserve">A </w:t>
      </w:r>
      <w:r w:rsidRPr="002C773D">
        <w:rPr>
          <w:b/>
          <w:bCs/>
        </w:rPr>
        <w:t>digital community learning portal</w:t>
      </w:r>
      <w:r w:rsidRPr="002C773D">
        <w:t xml:space="preserve"> for free online courses and resources.</w:t>
      </w:r>
    </w:p>
    <w:p w14:paraId="72F3CFF6" w14:textId="77777777" w:rsidR="002C773D" w:rsidRPr="002C773D" w:rsidRDefault="002C773D" w:rsidP="002C773D">
      <w:pPr>
        <w:numPr>
          <w:ilvl w:val="0"/>
          <w:numId w:val="3"/>
        </w:numPr>
      </w:pPr>
      <w:r w:rsidRPr="002C773D">
        <w:t xml:space="preserve">A </w:t>
      </w:r>
      <w:r w:rsidRPr="002C773D">
        <w:rPr>
          <w:b/>
          <w:bCs/>
        </w:rPr>
        <w:t>Community Advisory Board</w:t>
      </w:r>
      <w:r w:rsidRPr="002C773D">
        <w:t xml:space="preserve"> linking citizens and NGOs with PAAET’s outreach agenda.</w:t>
      </w:r>
    </w:p>
    <w:p w14:paraId="0E7E0B54" w14:textId="77777777" w:rsidR="002C773D" w:rsidRPr="002C773D" w:rsidRDefault="002C773D" w:rsidP="002C773D">
      <w:pPr>
        <w:numPr>
          <w:ilvl w:val="0"/>
          <w:numId w:val="3"/>
        </w:numPr>
      </w:pPr>
      <w:r w:rsidRPr="002C773D">
        <w:t xml:space="preserve">A </w:t>
      </w:r>
      <w:r w:rsidRPr="002C773D">
        <w:rPr>
          <w:b/>
          <w:bCs/>
        </w:rPr>
        <w:t>micro-credentialing system</w:t>
      </w:r>
      <w:r w:rsidRPr="002C773D">
        <w:t xml:space="preserve"> offering recognized certificates for non-credit learners.</w:t>
      </w:r>
    </w:p>
    <w:p w14:paraId="14854BD7" w14:textId="77777777" w:rsidR="002C773D" w:rsidRPr="002C773D" w:rsidRDefault="002C773D" w:rsidP="002C773D">
      <w:r w:rsidRPr="002C773D">
        <w:t>These steps reaffirm PAAET’s leadership in promoting accessible, equitable, and lifelong education across Kuwait and beyond.</w:t>
      </w:r>
    </w:p>
    <w:p w14:paraId="58BB4508" w14:textId="0CE18ED2" w:rsidR="002C773D" w:rsidRPr="002C773D" w:rsidRDefault="002C773D" w:rsidP="002C773D"/>
    <w:p w14:paraId="23541A27" w14:textId="77777777" w:rsidR="002C773D" w:rsidRPr="002C773D" w:rsidRDefault="002C773D" w:rsidP="002C773D">
      <w:pPr>
        <w:rPr>
          <w:b/>
          <w:bCs/>
        </w:rPr>
      </w:pPr>
      <w:r w:rsidRPr="002C773D">
        <w:rPr>
          <w:b/>
          <w:bCs/>
        </w:rPr>
        <w:t>Conclusion</w:t>
      </w:r>
    </w:p>
    <w:p w14:paraId="6C7C0044" w14:textId="0DCBEFAA" w:rsidR="002C773D" w:rsidRPr="002C773D" w:rsidRDefault="002C773D" w:rsidP="002C773D">
      <w:r w:rsidRPr="002C773D">
        <w:t xml:space="preserve">Through its structured community outreach, the Public Authority for Applied Education and Training </w:t>
      </w:r>
      <w:proofErr w:type="gramStart"/>
      <w:r w:rsidR="00B235D4">
        <w:t>demonstrates</w:t>
      </w:r>
      <w:proofErr w:type="gramEnd"/>
      <w:r w:rsidRPr="002C773D">
        <w:t xml:space="preserve"> that education is not confined to the classroom</w:t>
      </w:r>
      <w:r w:rsidR="00B235D4">
        <w:t xml:space="preserve">; </w:t>
      </w:r>
      <w:r w:rsidRPr="002C773D">
        <w:t>it is a lifelong right and a shared national responsibility.</w:t>
      </w:r>
      <w:r w:rsidRPr="002C773D">
        <w:br/>
        <w:t xml:space="preserve">By empowering citizens, supporting vulnerable groups, and strengthening civic capacity, PAAET ensures that </w:t>
      </w:r>
      <w:r w:rsidRPr="002C773D">
        <w:rPr>
          <w:b/>
          <w:bCs/>
        </w:rPr>
        <w:t>education remains the foundation of Kuwait’s sustainable future</w:t>
      </w:r>
      <w:r w:rsidRPr="002C773D">
        <w:t>.</w:t>
      </w:r>
    </w:p>
    <w:p w14:paraId="234509C5" w14:textId="77777777" w:rsidR="00D9707E" w:rsidRDefault="00D9707E"/>
    <w:sectPr w:rsidR="00D97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4502D"/>
    <w:multiLevelType w:val="multilevel"/>
    <w:tmpl w:val="236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27136"/>
    <w:multiLevelType w:val="multilevel"/>
    <w:tmpl w:val="E30E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812F4"/>
    <w:multiLevelType w:val="multilevel"/>
    <w:tmpl w:val="A622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53628"/>
    <w:multiLevelType w:val="multilevel"/>
    <w:tmpl w:val="B6B4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247755">
    <w:abstractNumId w:val="0"/>
  </w:num>
  <w:num w:numId="2" w16cid:durableId="1558391923">
    <w:abstractNumId w:val="2"/>
  </w:num>
  <w:num w:numId="3" w16cid:durableId="1588923170">
    <w:abstractNumId w:val="3"/>
  </w:num>
  <w:num w:numId="4" w16cid:durableId="134027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3D"/>
    <w:rsid w:val="00107C35"/>
    <w:rsid w:val="00261D31"/>
    <w:rsid w:val="002C773D"/>
    <w:rsid w:val="00346C80"/>
    <w:rsid w:val="005576B9"/>
    <w:rsid w:val="006D1C77"/>
    <w:rsid w:val="0080546C"/>
    <w:rsid w:val="009B0CD5"/>
    <w:rsid w:val="009F19FB"/>
    <w:rsid w:val="00B10D0C"/>
    <w:rsid w:val="00B235D4"/>
    <w:rsid w:val="00B51CF5"/>
    <w:rsid w:val="00B71A6F"/>
    <w:rsid w:val="00CD5277"/>
    <w:rsid w:val="00D9707E"/>
    <w:rsid w:val="00DD45D1"/>
    <w:rsid w:val="00DF0801"/>
    <w:rsid w:val="00DF272D"/>
    <w:rsid w:val="00E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C1BA4"/>
  <w15:chartTrackingRefBased/>
  <w15:docId w15:val="{8018669A-7BD3-4E61-BDEC-EDF640CB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496</Words>
  <Characters>3865</Characters>
  <Application>Microsoft Office Word</Application>
  <DocSecurity>0</DocSecurity>
  <Lines>92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Adsani</dc:creator>
  <cp:keywords/>
  <dc:description/>
  <cp:lastModifiedBy>Ebrahim Abdulrazzaq ALadsani</cp:lastModifiedBy>
  <cp:revision>7</cp:revision>
  <dcterms:created xsi:type="dcterms:W3CDTF">2025-10-26T04:33:00Z</dcterms:created>
  <dcterms:modified xsi:type="dcterms:W3CDTF">2025-11-02T08:02:00Z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61cfd0a5-6a2b-40b7-b75c-d8906759f55a</vt:lpwstr>
  </property>
</Properties>
</file>