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E76BB" w14:textId="77777777" w:rsidR="006371E6" w:rsidRPr="00B65813" w:rsidRDefault="006371E6" w:rsidP="006371E6">
      <w:pPr>
        <w:bidi/>
        <w:rPr>
          <w:b/>
          <w:bCs/>
          <w:sz w:val="40"/>
          <w:szCs w:val="40"/>
        </w:rPr>
      </w:pPr>
      <w:r w:rsidRPr="00B65813">
        <w:rPr>
          <w:b/>
          <w:bCs/>
          <w:sz w:val="40"/>
          <w:szCs w:val="40"/>
          <w:rtl/>
        </w:rPr>
        <w:t>التعليم من أجل الجميع: التزام الهيئة العامة للتعليم التطبيقي والتدريب بخدمة المجتمع من خلال الشراكات المستدامة</w:t>
      </w:r>
    </w:p>
    <w:p w14:paraId="65DDCA22" w14:textId="77777777" w:rsidR="006371E6" w:rsidRPr="0077574C" w:rsidRDefault="006371E6" w:rsidP="006371E6">
      <w:pPr>
        <w:bidi/>
      </w:pPr>
      <w:r w:rsidRPr="0077574C">
        <w:rPr>
          <w:rtl/>
        </w:rPr>
        <w:t>تؤمن الهيئة العامة للتعليم التطبيقي والتدريب</w:t>
      </w:r>
      <w:r w:rsidRPr="0077574C">
        <w:t xml:space="preserve"> (PAAET) </w:t>
      </w:r>
      <w:r w:rsidRPr="0077574C">
        <w:rPr>
          <w:rtl/>
        </w:rPr>
        <w:t>بأن التعليم لا ينبغي أن يكون محصوراً داخل أسوار القاعات الدراسية، بل يجب أن يمتد إلى المجتمع بكل فئاته</w:t>
      </w:r>
      <w:r w:rsidRPr="0077574C">
        <w:t>.</w:t>
      </w:r>
      <w:r w:rsidRPr="0077574C">
        <w:br/>
      </w:r>
      <w:r w:rsidRPr="0077574C">
        <w:rPr>
          <w:rtl/>
        </w:rPr>
        <w:t>ومن خلال مركز التعليم المستمر وإدارة خدمة المجتمع وبالتعاون مع المنظمات المحلية والدولية غير الحكومية، تنفذ الهيئة سلسلة من البرامج التعليمية والتدريبية التي تصل إلى الخريجين، والمقيمين، والفئات الضعيفة في مختلف مناطق دولة الكويت</w:t>
      </w:r>
      <w:r w:rsidRPr="0077574C">
        <w:t>.</w:t>
      </w:r>
    </w:p>
    <w:p w14:paraId="08A07144" w14:textId="77777777" w:rsidR="006371E6" w:rsidRPr="0077574C" w:rsidRDefault="006371E6" w:rsidP="006371E6">
      <w:pPr>
        <w:bidi/>
      </w:pPr>
      <w:r w:rsidRPr="0077574C">
        <w:rPr>
          <w:rtl/>
        </w:rPr>
        <w:t>تعكس هذه المبادرات الدور المدني للهيئة ورسالتها في دعم أهداف التنمية المستدامة للأمم المتحدة</w:t>
      </w:r>
      <w:r w:rsidRPr="0077574C">
        <w:t xml:space="preserve"> (SDGs) </w:t>
      </w:r>
      <w:r w:rsidRPr="0077574C">
        <w:rPr>
          <w:rtl/>
        </w:rPr>
        <w:t>من خلال تعزيز الشمولية، وتنمية المهارات، وبناء مجتمع أكثر وعياً واستدامة</w:t>
      </w:r>
      <w:r w:rsidRPr="0077574C">
        <w:t>.</w:t>
      </w:r>
    </w:p>
    <w:p w14:paraId="622651EC" w14:textId="031F06EA" w:rsidR="006371E6" w:rsidRPr="0077574C" w:rsidRDefault="006371E6" w:rsidP="006371E6">
      <w:pPr>
        <w:bidi/>
      </w:pPr>
    </w:p>
    <w:p w14:paraId="7321B73A" w14:textId="77777777" w:rsidR="006371E6" w:rsidRPr="0077574C" w:rsidRDefault="006371E6" w:rsidP="006371E6">
      <w:pPr>
        <w:bidi/>
        <w:rPr>
          <w:b/>
          <w:bCs/>
        </w:rPr>
      </w:pPr>
      <w:r w:rsidRPr="0077574C">
        <w:rPr>
          <w:b/>
          <w:bCs/>
          <w:rtl/>
        </w:rPr>
        <w:t>التعلم مدى الحياة للخريجين والمجتمع</w:t>
      </w:r>
    </w:p>
    <w:p w14:paraId="6F7F2CDF" w14:textId="77777777" w:rsidR="006371E6" w:rsidRPr="0077574C" w:rsidRDefault="006371E6" w:rsidP="006371E6">
      <w:pPr>
        <w:bidi/>
      </w:pPr>
      <w:r w:rsidRPr="0077574C">
        <w:rPr>
          <w:rtl/>
        </w:rPr>
        <w:t>يُعد مركز التعليم المستمر</w:t>
      </w:r>
      <w:r w:rsidRPr="0077574C">
        <w:t xml:space="preserve"> (CEC) </w:t>
      </w:r>
      <w:r w:rsidRPr="0077574C">
        <w:rPr>
          <w:rtl/>
        </w:rPr>
        <w:t>في الهيئة بوابة الكويت للتعلم المستمر مدى الحياة</w:t>
      </w:r>
      <w:r w:rsidRPr="0077574C">
        <w:t>.</w:t>
      </w:r>
      <w:r w:rsidRPr="0077574C">
        <w:br/>
      </w:r>
      <w:r w:rsidRPr="0077574C">
        <w:rPr>
          <w:rtl/>
        </w:rPr>
        <w:t>يقدّم المركز سنوياً مجموعة واسعة من الورش غير المعتمدة أكاديمياً، والشهادات المهنية، والدورات القصيرة في مجالات متعددة تشمل</w:t>
      </w:r>
      <w:r w:rsidRPr="0077574C">
        <w:t>:</w:t>
      </w:r>
    </w:p>
    <w:p w14:paraId="7CE94A23" w14:textId="77777777" w:rsidR="006371E6" w:rsidRPr="0077574C" w:rsidRDefault="006371E6" w:rsidP="006371E6">
      <w:pPr>
        <w:numPr>
          <w:ilvl w:val="0"/>
          <w:numId w:val="1"/>
        </w:numPr>
        <w:bidi/>
      </w:pPr>
      <w:r w:rsidRPr="0077574C">
        <w:rPr>
          <w:rtl/>
        </w:rPr>
        <w:t>المهارات المهنية</w:t>
      </w:r>
      <w:r w:rsidRPr="0077574C">
        <w:t xml:space="preserve">: </w:t>
      </w:r>
      <w:r w:rsidRPr="0077574C">
        <w:rPr>
          <w:rtl/>
        </w:rPr>
        <w:t>مثل التسويق الرقمي، وإدارة المشاريع، وتحليل البيانات</w:t>
      </w:r>
      <w:r w:rsidRPr="0077574C">
        <w:t>.</w:t>
      </w:r>
    </w:p>
    <w:p w14:paraId="1CCE2CE8" w14:textId="77777777" w:rsidR="006371E6" w:rsidRPr="0077574C" w:rsidRDefault="006371E6" w:rsidP="006371E6">
      <w:pPr>
        <w:numPr>
          <w:ilvl w:val="0"/>
          <w:numId w:val="1"/>
        </w:numPr>
        <w:bidi/>
      </w:pPr>
      <w:r w:rsidRPr="0077574C">
        <w:rPr>
          <w:rtl/>
        </w:rPr>
        <w:t>المهارات الحياتية</w:t>
      </w:r>
      <w:r w:rsidRPr="0077574C">
        <w:t xml:space="preserve">: </w:t>
      </w:r>
      <w:r w:rsidRPr="0077574C">
        <w:rPr>
          <w:rtl/>
        </w:rPr>
        <w:t>مثل الثقافة المالية، والتواصل الفعّال، والتوعية بالأمن السيبراني</w:t>
      </w:r>
      <w:r w:rsidRPr="0077574C">
        <w:t>.</w:t>
      </w:r>
    </w:p>
    <w:p w14:paraId="2C9D946D" w14:textId="77777777" w:rsidR="006371E6" w:rsidRPr="0077574C" w:rsidRDefault="006371E6" w:rsidP="006371E6">
      <w:pPr>
        <w:numPr>
          <w:ilvl w:val="0"/>
          <w:numId w:val="1"/>
        </w:numPr>
        <w:bidi/>
      </w:pPr>
      <w:r w:rsidRPr="0077574C">
        <w:rPr>
          <w:rtl/>
        </w:rPr>
        <w:t>الإثراء الشخصي</w:t>
      </w:r>
      <w:r w:rsidRPr="0077574C">
        <w:t xml:space="preserve">: </w:t>
      </w:r>
      <w:r w:rsidRPr="0077574C">
        <w:rPr>
          <w:rtl/>
        </w:rPr>
        <w:t>مثل تعلم اللغات، والفنون، والتذوق الثقافي</w:t>
      </w:r>
      <w:r w:rsidRPr="0077574C">
        <w:t>.</w:t>
      </w:r>
    </w:p>
    <w:p w14:paraId="3453F2C3" w14:textId="77777777" w:rsidR="006371E6" w:rsidRPr="0077574C" w:rsidRDefault="006371E6" w:rsidP="006371E6">
      <w:pPr>
        <w:bidi/>
      </w:pPr>
      <w:r w:rsidRPr="0077574C">
        <w:rPr>
          <w:rtl/>
        </w:rPr>
        <w:t>تساعد هذه البرامج في إبقاء الخريجين على تواصل مستمر مع الهيئة، وتوفر لجميع المواطنين فرصاً للتعلم والنمو الشخصي والمهني، دعماً لـ الهدف الرابع (التعليم الجيد)</w:t>
      </w:r>
      <w:r w:rsidRPr="0077574C">
        <w:t>.</w:t>
      </w:r>
    </w:p>
    <w:p w14:paraId="4E95C0E5" w14:textId="7FC29C73" w:rsidR="000B29A8" w:rsidRDefault="000B29A8" w:rsidP="006371E6">
      <w:pPr>
        <w:bidi/>
      </w:pPr>
      <w:r>
        <w:rPr>
          <w:b/>
          <w:bCs/>
          <w:noProof/>
          <w:sz w:val="28"/>
          <w:szCs w:val="28"/>
        </w:rPr>
        <w:drawing>
          <wp:anchor distT="0" distB="0" distL="114300" distR="114300" simplePos="0" relativeHeight="251662336" behindDoc="0" locked="0" layoutInCell="1" allowOverlap="1" wp14:anchorId="7A28CAEF" wp14:editId="5B47FD31">
            <wp:simplePos x="0" y="0"/>
            <wp:positionH relativeFrom="column">
              <wp:posOffset>1516698</wp:posOffset>
            </wp:positionH>
            <wp:positionV relativeFrom="paragraph">
              <wp:posOffset>10001</wp:posOffset>
            </wp:positionV>
            <wp:extent cx="3714750" cy="2476500"/>
            <wp:effectExtent l="0" t="0" r="0" b="0"/>
            <wp:wrapNone/>
            <wp:docPr id="1143046039" name="Picture 3" descr="A few men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46039" name="Picture 3" descr="A few men working on a projec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4750" cy="2476500"/>
                    </a:xfrm>
                    <a:prstGeom prst="rect">
                      <a:avLst/>
                    </a:prstGeom>
                  </pic:spPr>
                </pic:pic>
              </a:graphicData>
            </a:graphic>
          </wp:anchor>
        </w:drawing>
      </w:r>
    </w:p>
    <w:p w14:paraId="7EEED7AD" w14:textId="41CA2FB0" w:rsidR="000B29A8" w:rsidRDefault="000B29A8" w:rsidP="000B29A8">
      <w:pPr>
        <w:bidi/>
      </w:pPr>
    </w:p>
    <w:p w14:paraId="273DE57D" w14:textId="75E99902" w:rsidR="000B29A8" w:rsidRDefault="000B29A8" w:rsidP="000B29A8">
      <w:pPr>
        <w:bidi/>
      </w:pPr>
    </w:p>
    <w:p w14:paraId="568EA6CB" w14:textId="655B6F1D" w:rsidR="006371E6" w:rsidRDefault="006371E6" w:rsidP="000B29A8">
      <w:pPr>
        <w:bidi/>
      </w:pPr>
    </w:p>
    <w:p w14:paraId="515E8BB9" w14:textId="77777777" w:rsidR="000B29A8" w:rsidRDefault="000B29A8" w:rsidP="000B29A8">
      <w:pPr>
        <w:bidi/>
      </w:pPr>
    </w:p>
    <w:p w14:paraId="3D32A8F8" w14:textId="77777777" w:rsidR="000B29A8" w:rsidRDefault="000B29A8" w:rsidP="000B29A8">
      <w:pPr>
        <w:bidi/>
      </w:pPr>
    </w:p>
    <w:p w14:paraId="3592AADD" w14:textId="77777777" w:rsidR="000B29A8" w:rsidRDefault="000B29A8" w:rsidP="000B29A8">
      <w:pPr>
        <w:bidi/>
      </w:pPr>
    </w:p>
    <w:p w14:paraId="4EFD002C" w14:textId="77777777" w:rsidR="000B29A8" w:rsidRDefault="000B29A8" w:rsidP="000B29A8">
      <w:pPr>
        <w:bidi/>
      </w:pPr>
    </w:p>
    <w:p w14:paraId="2103A4B3" w14:textId="73C939CF" w:rsidR="000B29A8" w:rsidRPr="000B29A8" w:rsidRDefault="000B29A8" w:rsidP="000B29A8">
      <w:pPr>
        <w:bidi/>
        <w:jc w:val="center"/>
        <w:rPr>
          <w:b/>
          <w:bCs/>
        </w:rPr>
      </w:pPr>
      <w:r w:rsidRPr="000B29A8">
        <w:rPr>
          <w:b/>
          <w:bCs/>
          <w:rtl/>
        </w:rPr>
        <w:t>طلبة الهيئة يطورون مهاراتهم الهندسية التطبيقية من خلال ورش عمل تربط التعليم بمتطلبات سوق العمل</w:t>
      </w:r>
      <w:r w:rsidRPr="000B29A8">
        <w:rPr>
          <w:b/>
          <w:bCs/>
        </w:rPr>
        <w:t>.</w:t>
      </w:r>
    </w:p>
    <w:p w14:paraId="39A1AAF7" w14:textId="77777777" w:rsidR="006371E6" w:rsidRPr="0077574C" w:rsidRDefault="006371E6" w:rsidP="006371E6">
      <w:pPr>
        <w:bidi/>
        <w:rPr>
          <w:b/>
          <w:bCs/>
        </w:rPr>
      </w:pPr>
      <w:r w:rsidRPr="0077574C">
        <w:rPr>
          <w:b/>
          <w:bCs/>
          <w:rtl/>
        </w:rPr>
        <w:lastRenderedPageBreak/>
        <w:t>التعليم الصحي والمدني والبيئي</w:t>
      </w:r>
    </w:p>
    <w:p w14:paraId="0A288AD1" w14:textId="77777777" w:rsidR="006371E6" w:rsidRPr="0077574C" w:rsidRDefault="006371E6" w:rsidP="006371E6">
      <w:pPr>
        <w:bidi/>
      </w:pPr>
      <w:r w:rsidRPr="0077574C">
        <w:rPr>
          <w:rtl/>
        </w:rPr>
        <w:t>بالتعاون بين كلية العلوم الصحية ووزارة الصحة، تنظم الهيئة حملات توعوية مجانية وورش عمل مجتمعية تُعنى بالصحة العامة والرفاه، وتشمل</w:t>
      </w:r>
      <w:r w:rsidRPr="0077574C">
        <w:t>:</w:t>
      </w:r>
    </w:p>
    <w:p w14:paraId="50623989" w14:textId="77777777" w:rsidR="006371E6" w:rsidRPr="0077574C" w:rsidRDefault="006371E6" w:rsidP="006371E6">
      <w:pPr>
        <w:numPr>
          <w:ilvl w:val="0"/>
          <w:numId w:val="2"/>
        </w:numPr>
        <w:bidi/>
      </w:pPr>
      <w:r w:rsidRPr="0077574C">
        <w:rPr>
          <w:rtl/>
        </w:rPr>
        <w:t>التوعية بالوقاية من داء السكري وأمراض القلب</w:t>
      </w:r>
      <w:r w:rsidRPr="0077574C">
        <w:t>.</w:t>
      </w:r>
    </w:p>
    <w:p w14:paraId="63460CCB" w14:textId="77777777" w:rsidR="006371E6" w:rsidRPr="0077574C" w:rsidRDefault="006371E6" w:rsidP="006371E6">
      <w:pPr>
        <w:numPr>
          <w:ilvl w:val="0"/>
          <w:numId w:val="2"/>
        </w:numPr>
        <w:bidi/>
      </w:pPr>
      <w:r w:rsidRPr="0077574C">
        <w:rPr>
          <w:rtl/>
        </w:rPr>
        <w:t>صحة الأم والطفل والتغذية السليمة</w:t>
      </w:r>
      <w:r w:rsidRPr="0077574C">
        <w:t>.</w:t>
      </w:r>
    </w:p>
    <w:p w14:paraId="1165A14A" w14:textId="77777777" w:rsidR="006371E6" w:rsidRPr="0077574C" w:rsidRDefault="006371E6" w:rsidP="006371E6">
      <w:pPr>
        <w:numPr>
          <w:ilvl w:val="0"/>
          <w:numId w:val="2"/>
        </w:numPr>
        <w:bidi/>
      </w:pPr>
      <w:r w:rsidRPr="0077574C">
        <w:rPr>
          <w:rtl/>
        </w:rPr>
        <w:t>دورات الإسعافات الأولية والإنعاش القلبي الرئوي</w:t>
      </w:r>
      <w:r w:rsidRPr="0077574C">
        <w:t xml:space="preserve"> (CPR).</w:t>
      </w:r>
    </w:p>
    <w:p w14:paraId="02E949AF" w14:textId="77777777" w:rsidR="006371E6" w:rsidRPr="0077574C" w:rsidRDefault="006371E6" w:rsidP="006371E6">
      <w:pPr>
        <w:bidi/>
      </w:pPr>
      <w:r w:rsidRPr="0077574C">
        <w:rPr>
          <w:rtl/>
        </w:rPr>
        <w:t>كما تشمل برامج التوعية أنشطة بيئية ومجتمعية حول</w:t>
      </w:r>
      <w:r w:rsidRPr="0077574C">
        <w:t>:</w:t>
      </w:r>
    </w:p>
    <w:p w14:paraId="4ABC8216" w14:textId="77777777" w:rsidR="006371E6" w:rsidRPr="0077574C" w:rsidRDefault="006371E6" w:rsidP="006371E6">
      <w:pPr>
        <w:numPr>
          <w:ilvl w:val="0"/>
          <w:numId w:val="3"/>
        </w:numPr>
        <w:bidi/>
      </w:pPr>
      <w:r w:rsidRPr="0077574C">
        <w:rPr>
          <w:rtl/>
        </w:rPr>
        <w:t>ترشيد استهلاك المياه والطاقة</w:t>
      </w:r>
      <w:r w:rsidRPr="0077574C">
        <w:t>.</w:t>
      </w:r>
    </w:p>
    <w:p w14:paraId="3CD752B9" w14:textId="77777777" w:rsidR="006371E6" w:rsidRPr="0077574C" w:rsidRDefault="006371E6" w:rsidP="006371E6">
      <w:pPr>
        <w:numPr>
          <w:ilvl w:val="0"/>
          <w:numId w:val="3"/>
        </w:numPr>
        <w:bidi/>
      </w:pPr>
      <w:r w:rsidRPr="0077574C">
        <w:rPr>
          <w:rtl/>
        </w:rPr>
        <w:t>إدارة النفايات وإعادة التدوير</w:t>
      </w:r>
      <w:r w:rsidRPr="0077574C">
        <w:t>.</w:t>
      </w:r>
    </w:p>
    <w:p w14:paraId="2B8D4DB0" w14:textId="77777777" w:rsidR="006371E6" w:rsidRPr="0077574C" w:rsidRDefault="006371E6" w:rsidP="006371E6">
      <w:pPr>
        <w:numPr>
          <w:ilvl w:val="0"/>
          <w:numId w:val="3"/>
        </w:numPr>
        <w:bidi/>
      </w:pPr>
      <w:r w:rsidRPr="0077574C">
        <w:rPr>
          <w:rtl/>
        </w:rPr>
        <w:t>السلامة المرورية والمسؤولية المدنية</w:t>
      </w:r>
      <w:r w:rsidRPr="0077574C">
        <w:t>.</w:t>
      </w:r>
    </w:p>
    <w:p w14:paraId="66EA218A" w14:textId="28A94469" w:rsidR="006371E6" w:rsidRPr="0077574C" w:rsidRDefault="006371E6" w:rsidP="006371E6">
      <w:pPr>
        <w:bidi/>
      </w:pPr>
      <w:r w:rsidRPr="0077574C">
        <w:rPr>
          <w:rtl/>
        </w:rPr>
        <w:t xml:space="preserve">تسهم هذه المبادرات في رفع الوعي المجتمعي وتحقيق أهداف التنمية المستدامة </w:t>
      </w:r>
      <w:r w:rsidRPr="0077574C">
        <w:t>SDG 3</w:t>
      </w:r>
      <w:r w:rsidRPr="0077574C">
        <w:rPr>
          <w:rtl/>
        </w:rPr>
        <w:t xml:space="preserve">، </w:t>
      </w:r>
      <w:r w:rsidRPr="0077574C">
        <w:t>SDG 6</w:t>
      </w:r>
      <w:r w:rsidRPr="0077574C">
        <w:rPr>
          <w:rtl/>
        </w:rPr>
        <w:t xml:space="preserve">، </w:t>
      </w:r>
      <w:r w:rsidRPr="0077574C">
        <w:t>SDG 12</w:t>
      </w:r>
      <w:r w:rsidRPr="0077574C">
        <w:rPr>
          <w:rtl/>
        </w:rPr>
        <w:t>، و</w:t>
      </w:r>
      <w:r w:rsidRPr="0077574C">
        <w:t>SDG 13</w:t>
      </w:r>
    </w:p>
    <w:p w14:paraId="3D693345" w14:textId="00B23A54" w:rsidR="006371E6" w:rsidRDefault="000B29A8" w:rsidP="006371E6">
      <w:pPr>
        <w:bidi/>
      </w:pPr>
      <w:r>
        <w:rPr>
          <w:b/>
          <w:bCs/>
          <w:noProof/>
          <w:sz w:val="28"/>
          <w:szCs w:val="28"/>
        </w:rPr>
        <w:drawing>
          <wp:anchor distT="0" distB="0" distL="114300" distR="114300" simplePos="0" relativeHeight="251660288" behindDoc="0" locked="0" layoutInCell="1" allowOverlap="1" wp14:anchorId="55B895C6" wp14:editId="562C015F">
            <wp:simplePos x="0" y="0"/>
            <wp:positionH relativeFrom="margin">
              <wp:posOffset>1069182</wp:posOffset>
            </wp:positionH>
            <wp:positionV relativeFrom="paragraph">
              <wp:posOffset>166052</wp:posOffset>
            </wp:positionV>
            <wp:extent cx="4536281" cy="2551658"/>
            <wp:effectExtent l="0" t="0" r="0" b="1270"/>
            <wp:wrapNone/>
            <wp:docPr id="1895267088" name="Picture 2" descr="A group of women in blue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67088" name="Picture 2" descr="A group of women in blue uniform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36281" cy="2551658"/>
                    </a:xfrm>
                    <a:prstGeom prst="rect">
                      <a:avLst/>
                    </a:prstGeom>
                  </pic:spPr>
                </pic:pic>
              </a:graphicData>
            </a:graphic>
            <wp14:sizeRelH relativeFrom="margin">
              <wp14:pctWidth>0</wp14:pctWidth>
            </wp14:sizeRelH>
            <wp14:sizeRelV relativeFrom="margin">
              <wp14:pctHeight>0</wp14:pctHeight>
            </wp14:sizeRelV>
          </wp:anchor>
        </w:drawing>
      </w:r>
    </w:p>
    <w:p w14:paraId="3BCE99A5" w14:textId="77777777" w:rsidR="000B29A8" w:rsidRDefault="000B29A8" w:rsidP="000B29A8">
      <w:pPr>
        <w:bidi/>
      </w:pPr>
    </w:p>
    <w:p w14:paraId="2C10F1E3" w14:textId="77777777" w:rsidR="000B29A8" w:rsidRDefault="000B29A8" w:rsidP="000B29A8">
      <w:pPr>
        <w:bidi/>
      </w:pPr>
    </w:p>
    <w:p w14:paraId="55BC1208" w14:textId="77777777" w:rsidR="000B29A8" w:rsidRDefault="000B29A8" w:rsidP="000B29A8">
      <w:pPr>
        <w:bidi/>
      </w:pPr>
    </w:p>
    <w:p w14:paraId="1E6F4658" w14:textId="77777777" w:rsidR="000B29A8" w:rsidRDefault="000B29A8" w:rsidP="000B29A8">
      <w:pPr>
        <w:bidi/>
      </w:pPr>
    </w:p>
    <w:p w14:paraId="140F13E3" w14:textId="77777777" w:rsidR="000B29A8" w:rsidRDefault="000B29A8" w:rsidP="000B29A8">
      <w:pPr>
        <w:bidi/>
      </w:pPr>
    </w:p>
    <w:p w14:paraId="7991E550" w14:textId="77777777" w:rsidR="000B29A8" w:rsidRDefault="000B29A8" w:rsidP="000B29A8">
      <w:pPr>
        <w:bidi/>
      </w:pPr>
    </w:p>
    <w:p w14:paraId="2C0C2740" w14:textId="77777777" w:rsidR="000B29A8" w:rsidRDefault="000B29A8" w:rsidP="000B29A8">
      <w:pPr>
        <w:bidi/>
      </w:pPr>
    </w:p>
    <w:p w14:paraId="6A8D1B7B" w14:textId="77777777" w:rsidR="000B29A8" w:rsidRDefault="000B29A8" w:rsidP="000B29A8">
      <w:pPr>
        <w:bidi/>
      </w:pPr>
    </w:p>
    <w:p w14:paraId="155FFBEC" w14:textId="0ECB42BE" w:rsidR="000B29A8" w:rsidRPr="000B29A8" w:rsidRDefault="000B29A8" w:rsidP="000B29A8">
      <w:pPr>
        <w:bidi/>
        <w:rPr>
          <w:b/>
          <w:bCs/>
        </w:rPr>
      </w:pPr>
      <w:r w:rsidRPr="000B29A8">
        <w:rPr>
          <w:b/>
          <w:bCs/>
          <w:rtl/>
        </w:rPr>
        <w:t>طالبات الهيئة في برامج الإسعاف والطوارئ يجسدن التعاون بين مؤسسات التعليم والصحة لخدمة المجتمع</w:t>
      </w:r>
      <w:r w:rsidRPr="000B29A8">
        <w:rPr>
          <w:b/>
          <w:bCs/>
        </w:rPr>
        <w:t>.</w:t>
      </w:r>
    </w:p>
    <w:p w14:paraId="0A7989BD" w14:textId="77777777" w:rsidR="000B29A8" w:rsidRPr="0077574C" w:rsidRDefault="000B29A8" w:rsidP="000B29A8">
      <w:pPr>
        <w:bidi/>
      </w:pPr>
    </w:p>
    <w:p w14:paraId="07E0A2DB" w14:textId="77777777" w:rsidR="006371E6" w:rsidRPr="0077574C" w:rsidRDefault="006371E6" w:rsidP="006371E6">
      <w:pPr>
        <w:bidi/>
        <w:rPr>
          <w:b/>
          <w:bCs/>
        </w:rPr>
      </w:pPr>
      <w:r w:rsidRPr="0077574C">
        <w:rPr>
          <w:b/>
          <w:bCs/>
          <w:rtl/>
        </w:rPr>
        <w:t>التعليم الدامج للفئات الضعيفة والمهمّشة</w:t>
      </w:r>
    </w:p>
    <w:p w14:paraId="4FD4554B" w14:textId="77777777" w:rsidR="006371E6" w:rsidRPr="0077574C" w:rsidRDefault="006371E6" w:rsidP="006371E6">
      <w:pPr>
        <w:bidi/>
      </w:pPr>
      <w:r w:rsidRPr="0077574C">
        <w:rPr>
          <w:rtl/>
        </w:rPr>
        <w:t>في إطار التزامها بمبدأ عدم ترك أحد خلف الركب، تتعاون الهيئة مع المنظمات الإنسانية والتعليمية في الكويت والمنطقة لتقديم برامج تعليمية موجهة إلى الفئات المهمّشة والنازحين</w:t>
      </w:r>
      <w:r w:rsidRPr="0077574C">
        <w:t>.</w:t>
      </w:r>
      <w:r w:rsidRPr="0077574C">
        <w:br/>
      </w:r>
      <w:r w:rsidRPr="0077574C">
        <w:rPr>
          <w:rtl/>
        </w:rPr>
        <w:t>تشمل هذه البرامج</w:t>
      </w:r>
      <w:r w:rsidRPr="0077574C">
        <w:t>:</w:t>
      </w:r>
    </w:p>
    <w:p w14:paraId="1FD8FEC2" w14:textId="77777777" w:rsidR="006371E6" w:rsidRPr="0077574C" w:rsidRDefault="006371E6" w:rsidP="006371E6">
      <w:pPr>
        <w:numPr>
          <w:ilvl w:val="0"/>
          <w:numId w:val="4"/>
        </w:numPr>
        <w:bidi/>
      </w:pPr>
      <w:r w:rsidRPr="0077574C">
        <w:rPr>
          <w:rtl/>
        </w:rPr>
        <w:t>دورات اللغة العربية لتمكين الاندماج الاجتماعي وتحسين فرص العمل</w:t>
      </w:r>
      <w:r w:rsidRPr="0077574C">
        <w:t>.</w:t>
      </w:r>
    </w:p>
    <w:p w14:paraId="62B20A27" w14:textId="77777777" w:rsidR="006371E6" w:rsidRPr="0077574C" w:rsidRDefault="006371E6" w:rsidP="006371E6">
      <w:pPr>
        <w:numPr>
          <w:ilvl w:val="0"/>
          <w:numId w:val="4"/>
        </w:numPr>
        <w:bidi/>
      </w:pPr>
      <w:r w:rsidRPr="0077574C">
        <w:rPr>
          <w:rtl/>
        </w:rPr>
        <w:lastRenderedPageBreak/>
        <w:t>ورش التدريب المهني والحرفي مثل الخياطة، وصيانة الحاسب الآلي، وإدارة المشاريع الصغيرة</w:t>
      </w:r>
      <w:r w:rsidRPr="0077574C">
        <w:t>.</w:t>
      </w:r>
    </w:p>
    <w:p w14:paraId="633C646A" w14:textId="77777777" w:rsidR="006371E6" w:rsidRPr="0077574C" w:rsidRDefault="006371E6" w:rsidP="006371E6">
      <w:pPr>
        <w:numPr>
          <w:ilvl w:val="0"/>
          <w:numId w:val="4"/>
        </w:numPr>
        <w:bidi/>
      </w:pPr>
      <w:r w:rsidRPr="0077574C">
        <w:rPr>
          <w:rtl/>
        </w:rPr>
        <w:t>برامج الدعم النفسي والتربوي لتعزيز التكيف والرفاه الشخصي</w:t>
      </w:r>
      <w:r w:rsidRPr="0077574C">
        <w:t>.</w:t>
      </w:r>
    </w:p>
    <w:p w14:paraId="1EE52614" w14:textId="77777777" w:rsidR="006371E6" w:rsidRPr="0077574C" w:rsidRDefault="006371E6" w:rsidP="006371E6">
      <w:pPr>
        <w:bidi/>
      </w:pPr>
      <w:r w:rsidRPr="0077574C">
        <w:rPr>
          <w:rtl/>
        </w:rPr>
        <w:t>تسهم هذه الجهود في تحقيق الهدف العاشر (الحد من أوجه عدم المساواة) من خلال تمكين الفئات الضعيفة ومساعدتها على تحقيق الاستقلال الاقتصادي والاندماج الاجتماعي</w:t>
      </w:r>
      <w:r w:rsidRPr="0077574C">
        <w:t>.</w:t>
      </w:r>
    </w:p>
    <w:p w14:paraId="0FEB0C0C" w14:textId="3C498FE9" w:rsidR="006371E6" w:rsidRPr="0077574C" w:rsidRDefault="006371E6" w:rsidP="006371E6">
      <w:pPr>
        <w:bidi/>
      </w:pPr>
    </w:p>
    <w:p w14:paraId="4739F024" w14:textId="77777777" w:rsidR="006371E6" w:rsidRPr="0077574C" w:rsidRDefault="006371E6" w:rsidP="006371E6">
      <w:pPr>
        <w:bidi/>
        <w:rPr>
          <w:b/>
          <w:bCs/>
        </w:rPr>
      </w:pPr>
      <w:r w:rsidRPr="0077574C">
        <w:rPr>
          <w:b/>
          <w:bCs/>
          <w:rtl/>
        </w:rPr>
        <w:t>شبكة تعاون وطنية من أجل التنمية</w:t>
      </w:r>
    </w:p>
    <w:p w14:paraId="14BE6F5F" w14:textId="77777777" w:rsidR="006371E6" w:rsidRPr="0077574C" w:rsidRDefault="006371E6" w:rsidP="006371E6">
      <w:pPr>
        <w:bidi/>
      </w:pPr>
      <w:r w:rsidRPr="0077574C">
        <w:rPr>
          <w:rtl/>
        </w:rPr>
        <w:t>يرتكز نجاح الهيئة في مبادراتها المجتمعية على بناء شبكة متكاملة من الشراكات الوطنية التي تضم</w:t>
      </w:r>
      <w:r w:rsidRPr="0077574C">
        <w:t>:</w:t>
      </w:r>
    </w:p>
    <w:p w14:paraId="68C33E44" w14:textId="77777777" w:rsidR="006371E6" w:rsidRPr="0077574C" w:rsidRDefault="006371E6" w:rsidP="006371E6">
      <w:pPr>
        <w:numPr>
          <w:ilvl w:val="0"/>
          <w:numId w:val="5"/>
        </w:numPr>
        <w:bidi/>
      </w:pPr>
      <w:r w:rsidRPr="0077574C">
        <w:rPr>
          <w:rtl/>
        </w:rPr>
        <w:t>جمعية حماية البيئة الكويتية</w:t>
      </w:r>
      <w:r w:rsidRPr="0077574C">
        <w:t>.</w:t>
      </w:r>
    </w:p>
    <w:p w14:paraId="25389DBB" w14:textId="77777777" w:rsidR="006371E6" w:rsidRPr="0077574C" w:rsidRDefault="006371E6" w:rsidP="006371E6">
      <w:pPr>
        <w:numPr>
          <w:ilvl w:val="0"/>
          <w:numId w:val="5"/>
        </w:numPr>
        <w:bidi/>
      </w:pPr>
      <w:r w:rsidRPr="0077574C">
        <w:rPr>
          <w:rtl/>
        </w:rPr>
        <w:t>بنك الطعام الكويتي</w:t>
      </w:r>
      <w:r w:rsidRPr="0077574C">
        <w:t>.</w:t>
      </w:r>
    </w:p>
    <w:p w14:paraId="0807DF69" w14:textId="77777777" w:rsidR="006371E6" w:rsidRPr="0077574C" w:rsidRDefault="006371E6" w:rsidP="006371E6">
      <w:pPr>
        <w:numPr>
          <w:ilvl w:val="0"/>
          <w:numId w:val="5"/>
        </w:numPr>
        <w:bidi/>
      </w:pPr>
      <w:r w:rsidRPr="0077574C">
        <w:rPr>
          <w:rtl/>
        </w:rPr>
        <w:t>جمعية الهلال الأحمر الكويتي</w:t>
      </w:r>
      <w:r w:rsidRPr="0077574C">
        <w:t>.</w:t>
      </w:r>
    </w:p>
    <w:p w14:paraId="311275C5" w14:textId="77777777" w:rsidR="006371E6" w:rsidRPr="0077574C" w:rsidRDefault="006371E6" w:rsidP="006371E6">
      <w:pPr>
        <w:numPr>
          <w:ilvl w:val="0"/>
          <w:numId w:val="5"/>
        </w:numPr>
        <w:bidi/>
      </w:pPr>
      <w:r w:rsidRPr="0077574C">
        <w:rPr>
          <w:rtl/>
        </w:rPr>
        <w:t>البلديات المحلية والمدارس ومراكز الرعاية الصحية</w:t>
      </w:r>
      <w:r w:rsidRPr="0077574C">
        <w:t>.</w:t>
      </w:r>
    </w:p>
    <w:p w14:paraId="2C3CCA01" w14:textId="6C90E96E" w:rsidR="006371E6" w:rsidRPr="0077574C" w:rsidRDefault="006371E6" w:rsidP="006371E6">
      <w:pPr>
        <w:bidi/>
      </w:pPr>
      <w:r w:rsidRPr="0077574C">
        <w:rPr>
          <w:rtl/>
        </w:rPr>
        <w:t>تعمل هذه الشراكات على تعزيز العمل التطوعي وتوسيع نطاق برامج التعلم المجتمعي في جميع محافظات الكويت، مما يُجسد روح الهدف السابع عشر (عقد الشراكات لتحقيق الأهداف)</w:t>
      </w:r>
      <w:r w:rsidRPr="0077574C">
        <w:t>.</w:t>
      </w:r>
      <w:r w:rsidR="000B29A8">
        <w:rPr>
          <w:rFonts w:hint="cs"/>
          <w:rtl/>
        </w:rPr>
        <w:t xml:space="preserve"> </w:t>
      </w:r>
    </w:p>
    <w:p w14:paraId="1BC615C7" w14:textId="0E581554" w:rsidR="000B29A8" w:rsidRDefault="000B29A8" w:rsidP="006371E6">
      <w:pPr>
        <w:bidi/>
        <w:rPr>
          <w:rtl/>
          <w:lang w:bidi="ar-KW"/>
        </w:rPr>
      </w:pPr>
      <w:r>
        <w:rPr>
          <w:noProof/>
        </w:rPr>
        <w:drawing>
          <wp:anchor distT="0" distB="0" distL="114300" distR="114300" simplePos="0" relativeHeight="251663360" behindDoc="0" locked="0" layoutInCell="1" allowOverlap="1" wp14:anchorId="73504D14" wp14:editId="0BB32060">
            <wp:simplePos x="0" y="0"/>
            <wp:positionH relativeFrom="column">
              <wp:posOffset>1650207</wp:posOffset>
            </wp:positionH>
            <wp:positionV relativeFrom="paragraph">
              <wp:posOffset>140177</wp:posOffset>
            </wp:positionV>
            <wp:extent cx="3633788" cy="3633788"/>
            <wp:effectExtent l="0" t="0" r="5080" b="5080"/>
            <wp:wrapNone/>
            <wp:docPr id="99795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6424" cy="36364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6BA91" w14:textId="37891473" w:rsidR="000B29A8" w:rsidRDefault="000B29A8" w:rsidP="000B29A8">
      <w:pPr>
        <w:bidi/>
        <w:rPr>
          <w:rtl/>
          <w:lang w:bidi="ar-KW"/>
        </w:rPr>
      </w:pPr>
    </w:p>
    <w:p w14:paraId="536C485C" w14:textId="13B3BF40" w:rsidR="000B29A8" w:rsidRDefault="000B29A8" w:rsidP="000B29A8">
      <w:pPr>
        <w:bidi/>
        <w:rPr>
          <w:rtl/>
          <w:lang w:bidi="ar-KW"/>
        </w:rPr>
      </w:pPr>
    </w:p>
    <w:p w14:paraId="331E4E1F" w14:textId="21A4140F" w:rsidR="006371E6" w:rsidRDefault="006371E6" w:rsidP="000B29A8">
      <w:pPr>
        <w:bidi/>
        <w:rPr>
          <w:rtl/>
          <w:lang w:bidi="ar-KW"/>
        </w:rPr>
      </w:pPr>
    </w:p>
    <w:p w14:paraId="7117ECF0" w14:textId="77777777" w:rsidR="000B29A8" w:rsidRDefault="000B29A8" w:rsidP="000B29A8">
      <w:pPr>
        <w:bidi/>
        <w:rPr>
          <w:rtl/>
          <w:lang w:bidi="ar-KW"/>
        </w:rPr>
      </w:pPr>
    </w:p>
    <w:p w14:paraId="49A11BAC" w14:textId="77777777" w:rsidR="000B29A8" w:rsidRDefault="000B29A8" w:rsidP="000B29A8">
      <w:pPr>
        <w:bidi/>
        <w:rPr>
          <w:rtl/>
          <w:lang w:bidi="ar-KW"/>
        </w:rPr>
      </w:pPr>
    </w:p>
    <w:p w14:paraId="19E40E1A" w14:textId="77777777" w:rsidR="000B29A8" w:rsidRDefault="000B29A8" w:rsidP="000B29A8">
      <w:pPr>
        <w:bidi/>
        <w:rPr>
          <w:rtl/>
          <w:lang w:bidi="ar-KW"/>
        </w:rPr>
      </w:pPr>
    </w:p>
    <w:p w14:paraId="0D7C8AC5" w14:textId="77777777" w:rsidR="000B29A8" w:rsidRDefault="000B29A8" w:rsidP="000B29A8">
      <w:pPr>
        <w:bidi/>
        <w:rPr>
          <w:rtl/>
          <w:lang w:bidi="ar-KW"/>
        </w:rPr>
      </w:pPr>
    </w:p>
    <w:p w14:paraId="3BB68FFB" w14:textId="77777777" w:rsidR="000B29A8" w:rsidRDefault="000B29A8" w:rsidP="000B29A8">
      <w:pPr>
        <w:bidi/>
        <w:rPr>
          <w:rtl/>
          <w:lang w:bidi="ar-KW"/>
        </w:rPr>
      </w:pPr>
    </w:p>
    <w:p w14:paraId="5363CBF5" w14:textId="77777777" w:rsidR="000B29A8" w:rsidRDefault="000B29A8" w:rsidP="000B29A8">
      <w:pPr>
        <w:bidi/>
        <w:rPr>
          <w:rtl/>
          <w:lang w:bidi="ar-KW"/>
        </w:rPr>
      </w:pPr>
    </w:p>
    <w:p w14:paraId="72F02154" w14:textId="77777777" w:rsidR="000B29A8" w:rsidRDefault="000B29A8" w:rsidP="000B29A8">
      <w:pPr>
        <w:bidi/>
        <w:rPr>
          <w:rtl/>
          <w:lang w:bidi="ar-KW"/>
        </w:rPr>
      </w:pPr>
    </w:p>
    <w:p w14:paraId="2A661DFF" w14:textId="77777777" w:rsidR="000B29A8" w:rsidRDefault="000B29A8" w:rsidP="000B29A8">
      <w:pPr>
        <w:bidi/>
        <w:rPr>
          <w:rtl/>
          <w:lang w:bidi="ar-KW"/>
        </w:rPr>
      </w:pPr>
    </w:p>
    <w:p w14:paraId="62A7EDBB" w14:textId="77777777" w:rsidR="000B29A8" w:rsidRDefault="000B29A8" w:rsidP="000B29A8">
      <w:pPr>
        <w:bidi/>
        <w:rPr>
          <w:rtl/>
          <w:lang w:bidi="ar-KW"/>
        </w:rPr>
      </w:pPr>
    </w:p>
    <w:p w14:paraId="4FFA9E05" w14:textId="25A1E268" w:rsidR="000B29A8" w:rsidRPr="000B29A8" w:rsidRDefault="000B29A8" w:rsidP="000B29A8">
      <w:pPr>
        <w:bidi/>
        <w:jc w:val="center"/>
        <w:rPr>
          <w:b/>
          <w:bCs/>
          <w:rtl/>
          <w:lang w:bidi="ar-KW"/>
        </w:rPr>
      </w:pPr>
      <w:r w:rsidRPr="000B29A8">
        <w:rPr>
          <w:rFonts w:hint="cs"/>
          <w:b/>
          <w:bCs/>
          <w:rtl/>
        </w:rPr>
        <w:t>بروتوكول</w:t>
      </w:r>
      <w:r w:rsidRPr="000B29A8">
        <w:rPr>
          <w:b/>
          <w:bCs/>
          <w:rtl/>
        </w:rPr>
        <w:t xml:space="preserve"> </w:t>
      </w:r>
      <w:r w:rsidRPr="000B29A8">
        <w:rPr>
          <w:rFonts w:hint="cs"/>
          <w:b/>
          <w:bCs/>
          <w:rtl/>
        </w:rPr>
        <w:t>تعاون</w:t>
      </w:r>
      <w:r w:rsidRPr="000B29A8">
        <w:rPr>
          <w:b/>
          <w:bCs/>
          <w:rtl/>
        </w:rPr>
        <w:t xml:space="preserve"> </w:t>
      </w:r>
      <w:r w:rsidRPr="000B29A8">
        <w:rPr>
          <w:rFonts w:hint="cs"/>
          <w:b/>
          <w:bCs/>
          <w:rtl/>
        </w:rPr>
        <w:t>بين</w:t>
      </w:r>
      <w:r w:rsidRPr="000B29A8">
        <w:rPr>
          <w:b/>
          <w:bCs/>
          <w:rtl/>
        </w:rPr>
        <w:t xml:space="preserve"> </w:t>
      </w:r>
      <w:r w:rsidRPr="000B29A8">
        <w:rPr>
          <w:rFonts w:hint="cs"/>
          <w:b/>
          <w:bCs/>
          <w:rtl/>
        </w:rPr>
        <w:t>الهيئة</w:t>
      </w:r>
      <w:r w:rsidRPr="000B29A8">
        <w:rPr>
          <w:b/>
          <w:bCs/>
          <w:rtl/>
        </w:rPr>
        <w:t xml:space="preserve"> </w:t>
      </w:r>
      <w:r w:rsidRPr="000B29A8">
        <w:rPr>
          <w:rFonts w:hint="cs"/>
          <w:b/>
          <w:bCs/>
          <w:rtl/>
        </w:rPr>
        <w:t>العامة</w:t>
      </w:r>
      <w:r w:rsidRPr="000B29A8">
        <w:rPr>
          <w:b/>
          <w:bCs/>
          <w:rtl/>
        </w:rPr>
        <w:t xml:space="preserve"> </w:t>
      </w:r>
      <w:r w:rsidRPr="000B29A8">
        <w:rPr>
          <w:rFonts w:hint="cs"/>
          <w:b/>
          <w:bCs/>
          <w:rtl/>
        </w:rPr>
        <w:t>للتعليم</w:t>
      </w:r>
      <w:r w:rsidRPr="000B29A8">
        <w:rPr>
          <w:b/>
          <w:bCs/>
          <w:rtl/>
        </w:rPr>
        <w:t xml:space="preserve"> </w:t>
      </w:r>
      <w:r w:rsidRPr="000B29A8">
        <w:rPr>
          <w:rFonts w:hint="cs"/>
          <w:b/>
          <w:bCs/>
          <w:rtl/>
        </w:rPr>
        <w:t>التطبيقي</w:t>
      </w:r>
      <w:r w:rsidRPr="000B29A8">
        <w:rPr>
          <w:b/>
          <w:bCs/>
          <w:rtl/>
        </w:rPr>
        <w:t xml:space="preserve"> </w:t>
      </w:r>
      <w:r w:rsidRPr="000B29A8">
        <w:rPr>
          <w:rFonts w:hint="cs"/>
          <w:b/>
          <w:bCs/>
          <w:rtl/>
        </w:rPr>
        <w:t>والتدريب</w:t>
      </w:r>
      <w:r w:rsidRPr="000B29A8">
        <w:rPr>
          <w:b/>
          <w:bCs/>
          <w:rtl/>
        </w:rPr>
        <w:t xml:space="preserve"> </w:t>
      </w:r>
      <w:r w:rsidRPr="000B29A8">
        <w:rPr>
          <w:rFonts w:hint="cs"/>
          <w:b/>
          <w:bCs/>
          <w:rtl/>
        </w:rPr>
        <w:t>والصندوق</w:t>
      </w:r>
      <w:r w:rsidRPr="000B29A8">
        <w:rPr>
          <w:b/>
          <w:bCs/>
          <w:rtl/>
        </w:rPr>
        <w:t xml:space="preserve"> </w:t>
      </w:r>
      <w:r w:rsidRPr="000B29A8">
        <w:rPr>
          <w:rFonts w:hint="cs"/>
          <w:b/>
          <w:bCs/>
          <w:rtl/>
        </w:rPr>
        <w:t>الكويتي</w:t>
      </w:r>
      <w:r w:rsidRPr="000B29A8">
        <w:rPr>
          <w:b/>
          <w:bCs/>
          <w:rtl/>
        </w:rPr>
        <w:t xml:space="preserve"> </w:t>
      </w:r>
      <w:r w:rsidRPr="000B29A8">
        <w:rPr>
          <w:rFonts w:hint="cs"/>
          <w:b/>
          <w:bCs/>
          <w:rtl/>
        </w:rPr>
        <w:t>لإعانة</w:t>
      </w:r>
      <w:r w:rsidRPr="000B29A8">
        <w:rPr>
          <w:b/>
          <w:bCs/>
          <w:rtl/>
        </w:rPr>
        <w:t xml:space="preserve"> </w:t>
      </w:r>
      <w:r w:rsidRPr="000B29A8">
        <w:rPr>
          <w:rFonts w:hint="cs"/>
          <w:b/>
          <w:bCs/>
          <w:rtl/>
        </w:rPr>
        <w:t>المرضى</w:t>
      </w:r>
      <w:r>
        <w:rPr>
          <w:rFonts w:hint="cs"/>
          <w:b/>
          <w:bCs/>
          <w:rtl/>
        </w:rPr>
        <w:t xml:space="preserve"> احدى جمعيات النفع العام الكويتية</w:t>
      </w:r>
      <w:r w:rsidRPr="000B29A8">
        <w:rPr>
          <w:b/>
          <w:bCs/>
          <w:rtl/>
        </w:rPr>
        <w:t>.</w:t>
      </w:r>
    </w:p>
    <w:p w14:paraId="55193A50" w14:textId="77777777" w:rsidR="000B29A8" w:rsidRDefault="000B29A8" w:rsidP="000B29A8">
      <w:pPr>
        <w:bidi/>
        <w:rPr>
          <w:rtl/>
          <w:lang w:bidi="ar-KW"/>
        </w:rPr>
      </w:pPr>
    </w:p>
    <w:p w14:paraId="12760C24" w14:textId="34398CE3" w:rsidR="000B29A8" w:rsidRDefault="000B29A8" w:rsidP="006371E6">
      <w:pPr>
        <w:bidi/>
      </w:pPr>
      <w:r>
        <w:rPr>
          <w:noProof/>
        </w:rPr>
        <w:drawing>
          <wp:anchor distT="0" distB="0" distL="114300" distR="114300" simplePos="0" relativeHeight="251658240" behindDoc="0" locked="0" layoutInCell="1" allowOverlap="1" wp14:anchorId="2235AE7D" wp14:editId="6C736C2F">
            <wp:simplePos x="0" y="0"/>
            <wp:positionH relativeFrom="column">
              <wp:posOffset>1204277</wp:posOffset>
            </wp:positionH>
            <wp:positionV relativeFrom="paragraph">
              <wp:posOffset>142399</wp:posOffset>
            </wp:positionV>
            <wp:extent cx="4389755" cy="2926080"/>
            <wp:effectExtent l="0" t="0" r="0" b="7620"/>
            <wp:wrapNone/>
            <wp:docPr id="13080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9755" cy="2926080"/>
                    </a:xfrm>
                    <a:prstGeom prst="rect">
                      <a:avLst/>
                    </a:prstGeom>
                    <a:noFill/>
                  </pic:spPr>
                </pic:pic>
              </a:graphicData>
            </a:graphic>
          </wp:anchor>
        </w:drawing>
      </w:r>
    </w:p>
    <w:p w14:paraId="3A76F5C2" w14:textId="77777777" w:rsidR="000B29A8" w:rsidRDefault="000B29A8" w:rsidP="000B29A8">
      <w:pPr>
        <w:bidi/>
      </w:pPr>
    </w:p>
    <w:p w14:paraId="363E9E23" w14:textId="77777777" w:rsidR="000B29A8" w:rsidRDefault="000B29A8" w:rsidP="000B29A8">
      <w:pPr>
        <w:bidi/>
      </w:pPr>
    </w:p>
    <w:p w14:paraId="501B5881" w14:textId="5D3F5B66" w:rsidR="000B29A8" w:rsidRDefault="000B29A8" w:rsidP="000B29A8">
      <w:pPr>
        <w:bidi/>
      </w:pPr>
    </w:p>
    <w:p w14:paraId="053DB331" w14:textId="77777777" w:rsidR="000B29A8" w:rsidRDefault="000B29A8" w:rsidP="000B29A8">
      <w:pPr>
        <w:bidi/>
      </w:pPr>
    </w:p>
    <w:p w14:paraId="3435E2DF" w14:textId="77777777" w:rsidR="000B29A8" w:rsidRDefault="000B29A8" w:rsidP="000B29A8">
      <w:pPr>
        <w:bidi/>
      </w:pPr>
    </w:p>
    <w:p w14:paraId="3A120756" w14:textId="77777777" w:rsidR="000B29A8" w:rsidRDefault="000B29A8" w:rsidP="000B29A8">
      <w:pPr>
        <w:bidi/>
      </w:pPr>
    </w:p>
    <w:p w14:paraId="67680CAD" w14:textId="77777777" w:rsidR="000B29A8" w:rsidRDefault="000B29A8" w:rsidP="000B29A8">
      <w:pPr>
        <w:bidi/>
      </w:pPr>
    </w:p>
    <w:p w14:paraId="6BFD18FB" w14:textId="77777777" w:rsidR="000B29A8" w:rsidRDefault="000B29A8" w:rsidP="000B29A8">
      <w:pPr>
        <w:bidi/>
      </w:pPr>
    </w:p>
    <w:p w14:paraId="322B2936" w14:textId="77777777" w:rsidR="000B29A8" w:rsidRDefault="000B29A8" w:rsidP="000B29A8">
      <w:pPr>
        <w:bidi/>
      </w:pPr>
    </w:p>
    <w:p w14:paraId="6249BEF9" w14:textId="6DA9EDB2" w:rsidR="000B29A8" w:rsidRPr="000B29A8" w:rsidRDefault="000B29A8" w:rsidP="000B29A8">
      <w:pPr>
        <w:bidi/>
        <w:jc w:val="center"/>
        <w:rPr>
          <w:b/>
          <w:bCs/>
        </w:rPr>
      </w:pPr>
      <w:r w:rsidRPr="000B29A8">
        <w:rPr>
          <w:rFonts w:cs="Arial" w:hint="cs"/>
          <w:b/>
          <w:bCs/>
          <w:rtl/>
        </w:rPr>
        <w:t>طلبة</w:t>
      </w:r>
      <w:r w:rsidRPr="000B29A8">
        <w:rPr>
          <w:rFonts w:cs="Arial"/>
          <w:b/>
          <w:bCs/>
          <w:rtl/>
        </w:rPr>
        <w:t xml:space="preserve"> </w:t>
      </w:r>
      <w:r w:rsidRPr="000B29A8">
        <w:rPr>
          <w:rFonts w:cs="Arial" w:hint="cs"/>
          <w:b/>
          <w:bCs/>
          <w:rtl/>
        </w:rPr>
        <w:t>الهيئة</w:t>
      </w:r>
      <w:r w:rsidRPr="000B29A8">
        <w:rPr>
          <w:rFonts w:cs="Arial"/>
          <w:b/>
          <w:bCs/>
          <w:rtl/>
        </w:rPr>
        <w:t xml:space="preserve"> </w:t>
      </w:r>
      <w:r w:rsidRPr="000B29A8">
        <w:rPr>
          <w:rFonts w:cs="Arial" w:hint="cs"/>
          <w:b/>
          <w:bCs/>
          <w:rtl/>
        </w:rPr>
        <w:t>أثناء</w:t>
      </w:r>
      <w:r w:rsidRPr="000B29A8">
        <w:rPr>
          <w:rFonts w:cs="Arial"/>
          <w:b/>
          <w:bCs/>
          <w:rtl/>
        </w:rPr>
        <w:t xml:space="preserve"> </w:t>
      </w:r>
      <w:r w:rsidRPr="000B29A8">
        <w:rPr>
          <w:rFonts w:cs="Arial" w:hint="cs"/>
          <w:b/>
          <w:bCs/>
          <w:rtl/>
        </w:rPr>
        <w:t>تدريبهم</w:t>
      </w:r>
      <w:r w:rsidRPr="000B29A8">
        <w:rPr>
          <w:rFonts w:cs="Arial"/>
          <w:b/>
          <w:bCs/>
          <w:rtl/>
        </w:rPr>
        <w:t xml:space="preserve"> </w:t>
      </w:r>
      <w:r w:rsidRPr="000B29A8">
        <w:rPr>
          <w:rFonts w:cs="Arial" w:hint="cs"/>
          <w:b/>
          <w:bCs/>
          <w:rtl/>
        </w:rPr>
        <w:t>العملي</w:t>
      </w:r>
      <w:r w:rsidRPr="000B29A8">
        <w:rPr>
          <w:rFonts w:cs="Arial"/>
          <w:b/>
          <w:bCs/>
          <w:rtl/>
        </w:rPr>
        <w:t xml:space="preserve"> </w:t>
      </w:r>
      <w:r w:rsidRPr="000B29A8">
        <w:rPr>
          <w:rFonts w:cs="Arial" w:hint="cs"/>
          <w:b/>
          <w:bCs/>
          <w:rtl/>
        </w:rPr>
        <w:t>مع</w:t>
      </w:r>
      <w:r w:rsidRPr="000B29A8">
        <w:rPr>
          <w:rFonts w:cs="Arial"/>
          <w:b/>
          <w:bCs/>
          <w:rtl/>
        </w:rPr>
        <w:t xml:space="preserve"> </w:t>
      </w:r>
      <w:r w:rsidRPr="000B29A8">
        <w:rPr>
          <w:rFonts w:cs="Arial" w:hint="cs"/>
          <w:b/>
          <w:bCs/>
          <w:rtl/>
        </w:rPr>
        <w:t>شركة</w:t>
      </w:r>
      <w:r w:rsidRPr="000B29A8">
        <w:rPr>
          <w:rFonts w:cs="Arial"/>
          <w:b/>
          <w:bCs/>
          <w:rtl/>
        </w:rPr>
        <w:t xml:space="preserve"> </w:t>
      </w:r>
      <w:r w:rsidRPr="000B29A8">
        <w:rPr>
          <w:rFonts w:cs="Arial" w:hint="cs"/>
          <w:b/>
          <w:bCs/>
          <w:rtl/>
        </w:rPr>
        <w:t>البترول</w:t>
      </w:r>
      <w:r w:rsidRPr="000B29A8">
        <w:rPr>
          <w:rFonts w:cs="Arial"/>
          <w:b/>
          <w:bCs/>
          <w:rtl/>
        </w:rPr>
        <w:t xml:space="preserve"> </w:t>
      </w:r>
      <w:r w:rsidRPr="000B29A8">
        <w:rPr>
          <w:rFonts w:cs="Arial" w:hint="cs"/>
          <w:b/>
          <w:bCs/>
          <w:rtl/>
        </w:rPr>
        <w:t>الوطنية</w:t>
      </w:r>
      <w:r w:rsidRPr="000B29A8">
        <w:rPr>
          <w:rFonts w:cs="Arial"/>
          <w:b/>
          <w:bCs/>
          <w:rtl/>
        </w:rPr>
        <w:t xml:space="preserve"> </w:t>
      </w:r>
      <w:r w:rsidRPr="000B29A8">
        <w:rPr>
          <w:rFonts w:cs="Arial" w:hint="cs"/>
          <w:b/>
          <w:bCs/>
          <w:rtl/>
        </w:rPr>
        <w:t>الكويتية،</w:t>
      </w:r>
      <w:r w:rsidRPr="000B29A8">
        <w:rPr>
          <w:rFonts w:cs="Arial"/>
          <w:b/>
          <w:bCs/>
          <w:rtl/>
        </w:rPr>
        <w:t xml:space="preserve"> </w:t>
      </w:r>
      <w:r w:rsidRPr="000B29A8">
        <w:rPr>
          <w:rFonts w:cs="Arial" w:hint="cs"/>
          <w:b/>
          <w:bCs/>
          <w:rtl/>
        </w:rPr>
        <w:t>تعزيزًا</w:t>
      </w:r>
      <w:r w:rsidRPr="000B29A8">
        <w:rPr>
          <w:rFonts w:cs="Arial"/>
          <w:b/>
          <w:bCs/>
          <w:rtl/>
        </w:rPr>
        <w:t xml:space="preserve"> </w:t>
      </w:r>
      <w:r w:rsidRPr="000B29A8">
        <w:rPr>
          <w:rFonts w:cs="Arial" w:hint="cs"/>
          <w:b/>
          <w:bCs/>
          <w:rtl/>
        </w:rPr>
        <w:t>للشراكة</w:t>
      </w:r>
      <w:r w:rsidRPr="000B29A8">
        <w:rPr>
          <w:rFonts w:cs="Arial"/>
          <w:b/>
          <w:bCs/>
          <w:rtl/>
        </w:rPr>
        <w:t xml:space="preserve"> </w:t>
      </w:r>
      <w:r w:rsidRPr="000B29A8">
        <w:rPr>
          <w:rFonts w:cs="Arial" w:hint="cs"/>
          <w:b/>
          <w:bCs/>
          <w:rtl/>
        </w:rPr>
        <w:t>بين</w:t>
      </w:r>
      <w:r w:rsidRPr="000B29A8">
        <w:rPr>
          <w:rFonts w:cs="Arial"/>
          <w:b/>
          <w:bCs/>
          <w:rtl/>
        </w:rPr>
        <w:t xml:space="preserve"> </w:t>
      </w:r>
      <w:r w:rsidRPr="000B29A8">
        <w:rPr>
          <w:rFonts w:cs="Arial" w:hint="cs"/>
          <w:b/>
          <w:bCs/>
          <w:rtl/>
        </w:rPr>
        <w:t>التعليم</w:t>
      </w:r>
      <w:r w:rsidRPr="000B29A8">
        <w:rPr>
          <w:rFonts w:cs="Arial"/>
          <w:b/>
          <w:bCs/>
          <w:rtl/>
        </w:rPr>
        <w:t xml:space="preserve"> </w:t>
      </w:r>
      <w:r w:rsidRPr="000B29A8">
        <w:rPr>
          <w:rFonts w:cs="Arial" w:hint="cs"/>
          <w:b/>
          <w:bCs/>
          <w:rtl/>
        </w:rPr>
        <w:t>وقطاع</w:t>
      </w:r>
      <w:r w:rsidRPr="000B29A8">
        <w:rPr>
          <w:rFonts w:cs="Arial"/>
          <w:b/>
          <w:bCs/>
          <w:rtl/>
        </w:rPr>
        <w:t xml:space="preserve"> </w:t>
      </w:r>
      <w:r w:rsidRPr="000B29A8">
        <w:rPr>
          <w:rFonts w:cs="Arial" w:hint="cs"/>
          <w:b/>
          <w:bCs/>
          <w:rtl/>
        </w:rPr>
        <w:t>الصناعة</w:t>
      </w:r>
      <w:r w:rsidRPr="000B29A8">
        <w:rPr>
          <w:rFonts w:cs="Arial"/>
          <w:b/>
          <w:bCs/>
          <w:rtl/>
        </w:rPr>
        <w:t xml:space="preserve"> </w:t>
      </w:r>
      <w:r w:rsidRPr="000B29A8">
        <w:rPr>
          <w:rFonts w:cs="Arial" w:hint="cs"/>
          <w:b/>
          <w:bCs/>
          <w:rtl/>
        </w:rPr>
        <w:t>لتحقيق</w:t>
      </w:r>
      <w:r w:rsidRPr="000B29A8">
        <w:rPr>
          <w:rFonts w:cs="Arial"/>
          <w:b/>
          <w:bCs/>
          <w:rtl/>
        </w:rPr>
        <w:t xml:space="preserve"> </w:t>
      </w:r>
      <w:r w:rsidRPr="000B29A8">
        <w:rPr>
          <w:rFonts w:cs="Arial" w:hint="cs"/>
          <w:b/>
          <w:bCs/>
          <w:rtl/>
        </w:rPr>
        <w:t>أهداف</w:t>
      </w:r>
      <w:r w:rsidRPr="000B29A8">
        <w:rPr>
          <w:rFonts w:cs="Arial"/>
          <w:b/>
          <w:bCs/>
          <w:rtl/>
        </w:rPr>
        <w:t xml:space="preserve"> </w:t>
      </w:r>
      <w:r w:rsidRPr="000B29A8">
        <w:rPr>
          <w:rFonts w:cs="Arial" w:hint="cs"/>
          <w:b/>
          <w:bCs/>
          <w:rtl/>
        </w:rPr>
        <w:t>الاستدامة</w:t>
      </w:r>
      <w:r w:rsidRPr="000B29A8">
        <w:rPr>
          <w:rFonts w:cs="Arial"/>
          <w:b/>
          <w:bCs/>
          <w:rtl/>
        </w:rPr>
        <w:t xml:space="preserve"> </w:t>
      </w:r>
      <w:r w:rsidRPr="000B29A8">
        <w:rPr>
          <w:rFonts w:cs="Arial" w:hint="cs"/>
          <w:b/>
          <w:bCs/>
          <w:rtl/>
        </w:rPr>
        <w:t>الوطنية</w:t>
      </w:r>
      <w:r w:rsidRPr="000B29A8">
        <w:rPr>
          <w:rFonts w:cs="Arial"/>
          <w:b/>
          <w:bCs/>
          <w:rtl/>
        </w:rPr>
        <w:t>.</w:t>
      </w:r>
    </w:p>
    <w:p w14:paraId="2CA7D939" w14:textId="0469606D" w:rsidR="006371E6" w:rsidRPr="0077574C" w:rsidRDefault="006371E6" w:rsidP="000B29A8">
      <w:pPr>
        <w:bidi/>
      </w:pPr>
    </w:p>
    <w:p w14:paraId="3E453101" w14:textId="77777777" w:rsidR="006371E6" w:rsidRPr="0077574C" w:rsidRDefault="006371E6" w:rsidP="006371E6">
      <w:pPr>
        <w:bidi/>
        <w:rPr>
          <w:b/>
          <w:bCs/>
        </w:rPr>
      </w:pPr>
      <w:r w:rsidRPr="0077574C">
        <w:rPr>
          <w:b/>
          <w:bCs/>
          <w:rtl/>
        </w:rPr>
        <w:t>الابتكار في التعليم المجتمعي: المستقبل الرقمي</w:t>
      </w:r>
    </w:p>
    <w:p w14:paraId="7F75D045" w14:textId="77777777" w:rsidR="006371E6" w:rsidRPr="0077574C" w:rsidRDefault="006371E6" w:rsidP="006371E6">
      <w:pPr>
        <w:bidi/>
      </w:pPr>
      <w:r w:rsidRPr="0077574C">
        <w:rPr>
          <w:rtl/>
        </w:rPr>
        <w:t xml:space="preserve">تعمل الهيئة حالياً على تطوير منصة إلكترونية جديدة بعنوان </w:t>
      </w:r>
      <w:r w:rsidRPr="0077574C">
        <w:t>“</w:t>
      </w:r>
      <w:r w:rsidRPr="0077574C">
        <w:rPr>
          <w:rtl/>
        </w:rPr>
        <w:t>المجتمع الجامعي الرقمي</w:t>
      </w:r>
      <w:r w:rsidRPr="0077574C">
        <w:t>” (Community Campus Portal)</w:t>
      </w:r>
      <w:r w:rsidRPr="0077574C">
        <w:rPr>
          <w:rtl/>
        </w:rPr>
        <w:t>، لتوفير دورات مجانية عبر الإنترنت وموارد تعليمية مفتوحة لجميع فئات المجتمع، مدعومة بنظام الشهادات المصغّرة</w:t>
      </w:r>
      <w:r w:rsidRPr="0077574C">
        <w:t xml:space="preserve"> (Micro-Credentials) </w:t>
      </w:r>
      <w:r w:rsidRPr="0077574C">
        <w:rPr>
          <w:rtl/>
        </w:rPr>
        <w:t>الذي يُوثّق إنجازات المتعلمين ويُحفّز الاستمرار في التعلم</w:t>
      </w:r>
      <w:r w:rsidRPr="0077574C">
        <w:t>.</w:t>
      </w:r>
    </w:p>
    <w:p w14:paraId="65C3F042" w14:textId="77777777" w:rsidR="006371E6" w:rsidRPr="0077574C" w:rsidRDefault="006371E6" w:rsidP="006371E6">
      <w:pPr>
        <w:bidi/>
      </w:pPr>
      <w:r w:rsidRPr="0077574C">
        <w:rPr>
          <w:rtl/>
        </w:rPr>
        <w:t>تهدف هذه المبادرة إلى توسيع الوصول للتعليم مدى الحياة وجعل فرص التطوير الذاتي أكثر شمولاً وقياساً واستدامة على مستوى الدولة</w:t>
      </w:r>
      <w:r w:rsidRPr="0077574C">
        <w:t>.</w:t>
      </w:r>
    </w:p>
    <w:p w14:paraId="74E295CC" w14:textId="3F84624B" w:rsidR="006371E6" w:rsidRPr="0077574C" w:rsidRDefault="006371E6" w:rsidP="006371E6">
      <w:pPr>
        <w:bidi/>
      </w:pPr>
    </w:p>
    <w:p w14:paraId="3399AA2C" w14:textId="77777777" w:rsidR="006371E6" w:rsidRPr="0077574C" w:rsidRDefault="006371E6" w:rsidP="006371E6">
      <w:pPr>
        <w:bidi/>
        <w:rPr>
          <w:b/>
          <w:bCs/>
        </w:rPr>
      </w:pPr>
      <w:r w:rsidRPr="0077574C">
        <w:rPr>
          <w:b/>
          <w:bCs/>
          <w:rtl/>
        </w:rPr>
        <w:t>ختاماً</w:t>
      </w:r>
    </w:p>
    <w:p w14:paraId="29222597" w14:textId="77777777" w:rsidR="006371E6" w:rsidRPr="0077574C" w:rsidRDefault="006371E6" w:rsidP="006371E6">
      <w:pPr>
        <w:bidi/>
      </w:pPr>
      <w:r w:rsidRPr="0077574C">
        <w:rPr>
          <w:rtl/>
        </w:rPr>
        <w:t>من خلال منظومتها المتكاملة في التعليم المجتمعي والشراكات الوطنية والدولية، تواصل الهيئة العامة للتعليم التطبيقي والتدريب توسيع أثرها الاجتماعي والتنموي في الكويت</w:t>
      </w:r>
      <w:r w:rsidRPr="0077574C">
        <w:t>.</w:t>
      </w:r>
      <w:r w:rsidRPr="0077574C">
        <w:br/>
      </w:r>
      <w:r w:rsidRPr="0077574C">
        <w:rPr>
          <w:rtl/>
        </w:rPr>
        <w:t xml:space="preserve">فهي تربط بين الخبرة الأكاديمية واحتياجات المجتمع، وتحول التعليم إلى أداة للتمكين المستدام تسهم في بناء مجتمع أكثر وعياً وعدالة واستدامة، انسجاماً مع </w:t>
      </w:r>
      <w:proofErr w:type="gramStart"/>
      <w:r w:rsidRPr="0077574C">
        <w:rPr>
          <w:rtl/>
        </w:rPr>
        <w:t>أجندة</w:t>
      </w:r>
      <w:proofErr w:type="gramEnd"/>
      <w:r w:rsidRPr="0077574C">
        <w:rPr>
          <w:rtl/>
        </w:rPr>
        <w:t xml:space="preserve"> الأمم المتحدة 2030</w:t>
      </w:r>
      <w:r w:rsidRPr="0077574C">
        <w:t>.</w:t>
      </w:r>
    </w:p>
    <w:p w14:paraId="1E08CFE6" w14:textId="79D1DB1B" w:rsidR="006371E6" w:rsidRPr="0077574C" w:rsidRDefault="006371E6" w:rsidP="006371E6">
      <w:pPr>
        <w:bidi/>
      </w:pPr>
      <w:r w:rsidRPr="0077574C">
        <w:br/>
      </w:r>
      <w:r w:rsidRPr="0077574C">
        <w:rPr>
          <w:rtl/>
        </w:rPr>
        <w:t>في الهيئة العامة للتعليم التطبيقي والتدريب، التعليم ليس هدفاً بحد ذاته — بل هو جسر نحو مجتمع أكثر تعاوناً وإنسانية واستدامة</w:t>
      </w:r>
      <w:r w:rsidRPr="0077574C">
        <w:t>.</w:t>
      </w:r>
    </w:p>
    <w:p w14:paraId="64C15FE0" w14:textId="77777777" w:rsidR="009511AA" w:rsidRPr="0077574C" w:rsidRDefault="009511AA" w:rsidP="006371E6">
      <w:pPr>
        <w:bidi/>
      </w:pPr>
    </w:p>
    <w:sectPr w:rsidR="009511AA" w:rsidRPr="007757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19D0"/>
    <w:multiLevelType w:val="multilevel"/>
    <w:tmpl w:val="E510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76F38"/>
    <w:multiLevelType w:val="multilevel"/>
    <w:tmpl w:val="2AB0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85107"/>
    <w:multiLevelType w:val="multilevel"/>
    <w:tmpl w:val="9640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FF77ED"/>
    <w:multiLevelType w:val="multilevel"/>
    <w:tmpl w:val="315A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5513A3"/>
    <w:multiLevelType w:val="multilevel"/>
    <w:tmpl w:val="0E78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9716599">
    <w:abstractNumId w:val="3"/>
  </w:num>
  <w:num w:numId="2" w16cid:durableId="83504236">
    <w:abstractNumId w:val="0"/>
  </w:num>
  <w:num w:numId="3" w16cid:durableId="974216164">
    <w:abstractNumId w:val="4"/>
  </w:num>
  <w:num w:numId="4" w16cid:durableId="1628126922">
    <w:abstractNumId w:val="1"/>
  </w:num>
  <w:num w:numId="5" w16cid:durableId="527720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1E6"/>
    <w:rsid w:val="00005FFF"/>
    <w:rsid w:val="00041838"/>
    <w:rsid w:val="000B29A8"/>
    <w:rsid w:val="000F4639"/>
    <w:rsid w:val="0018555B"/>
    <w:rsid w:val="001E74A9"/>
    <w:rsid w:val="00274AEF"/>
    <w:rsid w:val="00580B16"/>
    <w:rsid w:val="006371E6"/>
    <w:rsid w:val="0077574C"/>
    <w:rsid w:val="009511AA"/>
    <w:rsid w:val="009A3012"/>
    <w:rsid w:val="00B65813"/>
    <w:rsid w:val="00FD3B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4797E"/>
  <w15:chartTrackingRefBased/>
  <w15:docId w15:val="{FD0BE182-568B-4435-8E61-B1207712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71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71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71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71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71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71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71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71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71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71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71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71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71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71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71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71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71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71E6"/>
    <w:rPr>
      <w:rFonts w:eastAsiaTheme="majorEastAsia" w:cstheme="majorBidi"/>
      <w:color w:val="272727" w:themeColor="text1" w:themeTint="D8"/>
    </w:rPr>
  </w:style>
  <w:style w:type="paragraph" w:styleId="Title">
    <w:name w:val="Title"/>
    <w:basedOn w:val="Normal"/>
    <w:next w:val="Normal"/>
    <w:link w:val="TitleChar"/>
    <w:uiPriority w:val="10"/>
    <w:qFormat/>
    <w:rsid w:val="006371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71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71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71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71E6"/>
    <w:pPr>
      <w:spacing w:before="160"/>
      <w:jc w:val="center"/>
    </w:pPr>
    <w:rPr>
      <w:i/>
      <w:iCs/>
      <w:color w:val="404040" w:themeColor="text1" w:themeTint="BF"/>
    </w:rPr>
  </w:style>
  <w:style w:type="character" w:customStyle="1" w:styleId="QuoteChar">
    <w:name w:val="Quote Char"/>
    <w:basedOn w:val="DefaultParagraphFont"/>
    <w:link w:val="Quote"/>
    <w:uiPriority w:val="29"/>
    <w:rsid w:val="006371E6"/>
    <w:rPr>
      <w:i/>
      <w:iCs/>
      <w:color w:val="404040" w:themeColor="text1" w:themeTint="BF"/>
    </w:rPr>
  </w:style>
  <w:style w:type="paragraph" w:styleId="ListParagraph">
    <w:name w:val="List Paragraph"/>
    <w:basedOn w:val="Normal"/>
    <w:uiPriority w:val="34"/>
    <w:qFormat/>
    <w:rsid w:val="006371E6"/>
    <w:pPr>
      <w:ind w:left="720"/>
      <w:contextualSpacing/>
    </w:pPr>
  </w:style>
  <w:style w:type="character" w:styleId="IntenseEmphasis">
    <w:name w:val="Intense Emphasis"/>
    <w:basedOn w:val="DefaultParagraphFont"/>
    <w:uiPriority w:val="21"/>
    <w:qFormat/>
    <w:rsid w:val="006371E6"/>
    <w:rPr>
      <w:i/>
      <w:iCs/>
      <w:color w:val="0F4761" w:themeColor="accent1" w:themeShade="BF"/>
    </w:rPr>
  </w:style>
  <w:style w:type="paragraph" w:styleId="IntenseQuote">
    <w:name w:val="Intense Quote"/>
    <w:basedOn w:val="Normal"/>
    <w:next w:val="Normal"/>
    <w:link w:val="IntenseQuoteChar"/>
    <w:uiPriority w:val="30"/>
    <w:qFormat/>
    <w:rsid w:val="006371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71E6"/>
    <w:rPr>
      <w:i/>
      <w:iCs/>
      <w:color w:val="0F4761" w:themeColor="accent1" w:themeShade="BF"/>
    </w:rPr>
  </w:style>
  <w:style w:type="character" w:styleId="IntenseReference">
    <w:name w:val="Intense Reference"/>
    <w:basedOn w:val="DefaultParagraphFont"/>
    <w:uiPriority w:val="32"/>
    <w:qFormat/>
    <w:rsid w:val="006371E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639</Words>
  <Characters>3646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Adsani</cp:lastModifiedBy>
  <cp:revision>4</cp:revision>
  <dcterms:created xsi:type="dcterms:W3CDTF">2025-10-30T15:05:00Z</dcterms:created>
  <dcterms:modified xsi:type="dcterms:W3CDTF">2025-10-31T12:33:00Z</dcterms:modified>
</cp:coreProperties>
</file>